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220" w:rsidRPr="008A4C99" w:rsidRDefault="00234220" w:rsidP="00234220">
      <w:pPr>
        <w:spacing w:after="0" w:line="240" w:lineRule="auto"/>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r w:rsidRPr="008A4C99">
        <w:rPr>
          <w:bCs/>
          <w:noProof/>
          <w:color w:val="000000" w:themeColor="text1"/>
          <w:sz w:val="24"/>
          <w:szCs w:val="24"/>
          <w:lang w:eastAsia="tr-TR"/>
        </w:rPr>
        <w:drawing>
          <wp:anchor distT="0" distB="0" distL="114300" distR="114300" simplePos="0" relativeHeight="251660288" behindDoc="1" locked="0" layoutInCell="1" allowOverlap="1" wp14:anchorId="7C467F0F" wp14:editId="37854A13">
            <wp:simplePos x="0" y="0"/>
            <wp:positionH relativeFrom="column">
              <wp:posOffset>1557655</wp:posOffset>
            </wp:positionH>
            <wp:positionV relativeFrom="paragraph">
              <wp:posOffset>-4445</wp:posOffset>
            </wp:positionV>
            <wp:extent cx="2653665" cy="594360"/>
            <wp:effectExtent l="0" t="0" r="0" b="0"/>
            <wp:wrapTight wrapText="bothSides">
              <wp:wrapPolygon edited="0">
                <wp:start x="0" y="0"/>
                <wp:lineTo x="0" y="20769"/>
                <wp:lineTo x="21398" y="20769"/>
                <wp:lineTo x="21398" y="0"/>
                <wp:lineTo x="0" y="0"/>
              </wp:wrapPolygon>
            </wp:wrapTight>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SIAD_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53665" cy="594360"/>
                    </a:xfrm>
                    <a:prstGeom prst="rect">
                      <a:avLst/>
                    </a:prstGeom>
                  </pic:spPr>
                </pic:pic>
              </a:graphicData>
            </a:graphic>
          </wp:anchor>
        </w:drawing>
      </w:r>
    </w:p>
    <w:p w:rsidR="00234220" w:rsidRPr="008A4C99" w:rsidRDefault="00234220" w:rsidP="00234220">
      <w:pPr>
        <w:spacing w:after="0" w:line="240" w:lineRule="auto"/>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p>
    <w:p w:rsidR="00234220" w:rsidRPr="008A4C99" w:rsidRDefault="00234220" w:rsidP="00234220">
      <w:pPr>
        <w:spacing w:after="0" w:line="240" w:lineRule="auto"/>
        <w:jc w:val="center"/>
        <w:rPr>
          <w:bCs/>
          <w:color w:val="000000" w:themeColor="text1"/>
          <w:sz w:val="24"/>
          <w:szCs w:val="24"/>
        </w:rPr>
      </w:pPr>
    </w:p>
    <w:p w:rsidR="001B4039" w:rsidRDefault="001B4039" w:rsidP="00234220">
      <w:pPr>
        <w:spacing w:after="0" w:line="240" w:lineRule="auto"/>
        <w:jc w:val="center"/>
        <w:rPr>
          <w:bCs/>
          <w:color w:val="000000" w:themeColor="text1"/>
          <w:sz w:val="24"/>
          <w:szCs w:val="24"/>
        </w:rPr>
      </w:pPr>
    </w:p>
    <w:p w:rsidR="001B4039" w:rsidRPr="001B4039" w:rsidRDefault="001B4039" w:rsidP="00234220">
      <w:pPr>
        <w:spacing w:after="0" w:line="240" w:lineRule="auto"/>
        <w:jc w:val="center"/>
        <w:rPr>
          <w:bCs/>
          <w:color w:val="000000" w:themeColor="text1"/>
          <w:szCs w:val="24"/>
        </w:rPr>
      </w:pPr>
    </w:p>
    <w:p w:rsidR="00C72B28" w:rsidRDefault="00C72B28" w:rsidP="00234220">
      <w:pPr>
        <w:spacing w:after="0" w:line="240" w:lineRule="auto"/>
        <w:jc w:val="center"/>
        <w:rPr>
          <w:b/>
          <w:bCs/>
          <w:color w:val="000000" w:themeColor="text1"/>
          <w:sz w:val="28"/>
          <w:szCs w:val="24"/>
        </w:rPr>
      </w:pPr>
    </w:p>
    <w:p w:rsidR="003B3CAA" w:rsidRDefault="003B3CAA" w:rsidP="00234220">
      <w:pPr>
        <w:spacing w:after="0" w:line="240" w:lineRule="auto"/>
        <w:jc w:val="center"/>
        <w:rPr>
          <w:b/>
          <w:bCs/>
          <w:color w:val="000000" w:themeColor="text1"/>
          <w:sz w:val="28"/>
          <w:szCs w:val="24"/>
        </w:rPr>
      </w:pPr>
    </w:p>
    <w:p w:rsidR="007360BE" w:rsidRDefault="007360BE" w:rsidP="00234220">
      <w:pPr>
        <w:spacing w:after="0" w:line="240" w:lineRule="auto"/>
        <w:jc w:val="center"/>
        <w:rPr>
          <w:b/>
          <w:bCs/>
          <w:color w:val="000000" w:themeColor="text1"/>
          <w:sz w:val="36"/>
          <w:szCs w:val="36"/>
        </w:rPr>
      </w:pPr>
    </w:p>
    <w:p w:rsidR="007360BE" w:rsidRPr="007360BE" w:rsidRDefault="007360BE" w:rsidP="00234220">
      <w:pPr>
        <w:spacing w:after="0" w:line="240" w:lineRule="auto"/>
        <w:jc w:val="center"/>
        <w:rPr>
          <w:b/>
          <w:bCs/>
          <w:color w:val="000000" w:themeColor="text1"/>
          <w:sz w:val="36"/>
          <w:szCs w:val="36"/>
        </w:rPr>
      </w:pPr>
    </w:p>
    <w:p w:rsidR="004D5504" w:rsidRPr="004A731D" w:rsidRDefault="007360BE" w:rsidP="004D5504">
      <w:pPr>
        <w:spacing w:before="200" w:line="360" w:lineRule="auto"/>
        <w:jc w:val="center"/>
        <w:rPr>
          <w:rFonts w:ascii="Times New Roman" w:hAnsi="Times New Roman" w:cs="Times New Roman"/>
          <w:b/>
          <w:bCs/>
          <w:color w:val="000000"/>
          <w:sz w:val="32"/>
          <w:szCs w:val="32"/>
        </w:rPr>
      </w:pPr>
      <w:r w:rsidRPr="004A731D">
        <w:rPr>
          <w:rFonts w:ascii="Times New Roman" w:hAnsi="Times New Roman" w:cs="Times New Roman"/>
          <w:b/>
          <w:bCs/>
          <w:color w:val="000000"/>
          <w:sz w:val="32"/>
          <w:szCs w:val="32"/>
        </w:rPr>
        <w:t xml:space="preserve">TÜSİAD </w:t>
      </w:r>
      <w:r w:rsidR="00892967" w:rsidRPr="004A731D">
        <w:rPr>
          <w:rFonts w:ascii="Times New Roman" w:hAnsi="Times New Roman" w:cs="Times New Roman"/>
          <w:b/>
          <w:bCs/>
          <w:color w:val="000000"/>
          <w:sz w:val="32"/>
          <w:szCs w:val="32"/>
        </w:rPr>
        <w:t>YÖNETİM KURULU BAŞKANI</w:t>
      </w:r>
    </w:p>
    <w:p w:rsidR="004D5504" w:rsidRPr="004A731D" w:rsidRDefault="007360BE" w:rsidP="004D5504">
      <w:pPr>
        <w:spacing w:before="200" w:line="360" w:lineRule="auto"/>
        <w:jc w:val="center"/>
        <w:rPr>
          <w:rFonts w:ascii="Times New Roman" w:hAnsi="Times New Roman" w:cs="Times New Roman"/>
          <w:b/>
          <w:bCs/>
          <w:color w:val="000000"/>
          <w:sz w:val="32"/>
          <w:szCs w:val="32"/>
        </w:rPr>
      </w:pPr>
      <w:r w:rsidRPr="004A731D">
        <w:rPr>
          <w:rFonts w:ascii="Times New Roman" w:hAnsi="Times New Roman" w:cs="Times New Roman"/>
          <w:b/>
          <w:bCs/>
          <w:color w:val="000000"/>
          <w:sz w:val="32"/>
          <w:szCs w:val="32"/>
        </w:rPr>
        <w:t xml:space="preserve"> </w:t>
      </w:r>
      <w:r w:rsidR="00346CEC">
        <w:rPr>
          <w:rFonts w:ascii="Times New Roman" w:hAnsi="Times New Roman" w:cs="Times New Roman"/>
          <w:b/>
          <w:bCs/>
          <w:color w:val="000000"/>
          <w:sz w:val="32"/>
          <w:szCs w:val="32"/>
        </w:rPr>
        <w:t>CANSEN BAŞARAN-</w:t>
      </w:r>
      <w:r w:rsidR="00892967" w:rsidRPr="004A731D">
        <w:rPr>
          <w:rFonts w:ascii="Times New Roman" w:hAnsi="Times New Roman" w:cs="Times New Roman"/>
          <w:b/>
          <w:bCs/>
          <w:color w:val="000000"/>
          <w:sz w:val="32"/>
          <w:szCs w:val="32"/>
        </w:rPr>
        <w:t>SYMES’IN</w:t>
      </w:r>
    </w:p>
    <w:p w:rsidR="00B414FE" w:rsidRDefault="007360BE" w:rsidP="00270F89">
      <w:pPr>
        <w:spacing w:before="200" w:line="480" w:lineRule="auto"/>
        <w:jc w:val="center"/>
        <w:rPr>
          <w:rFonts w:ascii="Times New Roman" w:hAnsi="Times New Roman" w:cs="Times New Roman"/>
          <w:b/>
          <w:bCs/>
          <w:color w:val="000000"/>
          <w:sz w:val="32"/>
          <w:szCs w:val="32"/>
        </w:rPr>
      </w:pPr>
      <w:r w:rsidRPr="004A731D">
        <w:rPr>
          <w:rFonts w:ascii="Times New Roman" w:hAnsi="Times New Roman" w:cs="Times New Roman"/>
          <w:b/>
          <w:bCs/>
          <w:color w:val="000000"/>
          <w:sz w:val="32"/>
          <w:szCs w:val="32"/>
        </w:rPr>
        <w:t xml:space="preserve"> "</w:t>
      </w:r>
      <w:r w:rsidR="00D62D97">
        <w:rPr>
          <w:rFonts w:ascii="Times New Roman" w:hAnsi="Times New Roman" w:cs="Times New Roman"/>
          <w:b/>
          <w:bCs/>
          <w:color w:val="000000"/>
          <w:sz w:val="32"/>
          <w:szCs w:val="32"/>
        </w:rPr>
        <w:t>KÜRESEL EKONOMİK BEKLENTİLER 2016: ZAYIF BÜYÜMENİN YAYILMA ETKİLERİ</w:t>
      </w:r>
      <w:r w:rsidR="00B414FE">
        <w:rPr>
          <w:rFonts w:ascii="Times New Roman" w:hAnsi="Times New Roman" w:cs="Times New Roman"/>
          <w:b/>
          <w:bCs/>
          <w:color w:val="000000"/>
          <w:sz w:val="32"/>
          <w:szCs w:val="32"/>
        </w:rPr>
        <w:t>”</w:t>
      </w:r>
    </w:p>
    <w:p w:rsidR="007360BE" w:rsidRPr="00C11580" w:rsidRDefault="00252641" w:rsidP="00B414FE">
      <w:pPr>
        <w:spacing w:before="200" w:line="480" w:lineRule="auto"/>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 xml:space="preserve"> </w:t>
      </w:r>
      <w:r w:rsidR="00D62D97">
        <w:rPr>
          <w:rFonts w:ascii="Times New Roman" w:hAnsi="Times New Roman" w:cs="Times New Roman"/>
          <w:b/>
          <w:bCs/>
          <w:color w:val="000000"/>
          <w:sz w:val="32"/>
          <w:szCs w:val="32"/>
        </w:rPr>
        <w:t xml:space="preserve">KONFERANSI </w:t>
      </w:r>
      <w:r>
        <w:rPr>
          <w:rFonts w:ascii="Times New Roman" w:hAnsi="Times New Roman" w:cs="Times New Roman"/>
          <w:b/>
          <w:bCs/>
          <w:color w:val="000000"/>
          <w:sz w:val="32"/>
          <w:szCs w:val="32"/>
        </w:rPr>
        <w:t xml:space="preserve">AÇILIŞ </w:t>
      </w:r>
      <w:r w:rsidR="00892967" w:rsidRPr="004A731D">
        <w:rPr>
          <w:rFonts w:ascii="Times New Roman" w:hAnsi="Times New Roman" w:cs="Times New Roman"/>
          <w:b/>
          <w:bCs/>
          <w:color w:val="000000"/>
          <w:sz w:val="32"/>
          <w:szCs w:val="32"/>
        </w:rPr>
        <w:t>KONUŞMASI</w:t>
      </w:r>
    </w:p>
    <w:p w:rsidR="003B3CAA" w:rsidRPr="007360BE" w:rsidRDefault="003B3CAA" w:rsidP="004D5504">
      <w:pPr>
        <w:spacing w:after="0" w:line="360" w:lineRule="auto"/>
        <w:jc w:val="center"/>
        <w:rPr>
          <w:b/>
          <w:bCs/>
          <w:color w:val="000000" w:themeColor="text1"/>
          <w:sz w:val="36"/>
          <w:szCs w:val="36"/>
        </w:rPr>
      </w:pPr>
    </w:p>
    <w:p w:rsidR="00BA635A" w:rsidRDefault="00BA635A" w:rsidP="00AE43D7">
      <w:pPr>
        <w:keepNext/>
        <w:tabs>
          <w:tab w:val="left" w:pos="1828"/>
        </w:tabs>
        <w:spacing w:after="0"/>
        <w:rPr>
          <w:rFonts w:ascii="Times New Roman" w:hAnsi="Times New Roman" w:cs="Times New Roman"/>
          <w:b/>
          <w:bCs/>
          <w:color w:val="000000" w:themeColor="text1"/>
          <w:sz w:val="36"/>
          <w:szCs w:val="36"/>
        </w:rPr>
      </w:pPr>
    </w:p>
    <w:p w:rsidR="00BA635A" w:rsidRDefault="00BA635A" w:rsidP="00BA635A">
      <w:pPr>
        <w:keepNext/>
        <w:tabs>
          <w:tab w:val="left" w:pos="1828"/>
        </w:tabs>
        <w:spacing w:after="0"/>
        <w:jc w:val="center"/>
        <w:rPr>
          <w:rFonts w:ascii="Times New Roman" w:hAnsi="Times New Roman" w:cs="Times New Roman"/>
          <w:b/>
          <w:bCs/>
          <w:color w:val="000000" w:themeColor="text1"/>
          <w:sz w:val="24"/>
          <w:szCs w:val="24"/>
        </w:rPr>
      </w:pPr>
    </w:p>
    <w:p w:rsidR="00AE43D7" w:rsidRDefault="00AE43D7" w:rsidP="00BA635A">
      <w:pPr>
        <w:keepNext/>
        <w:tabs>
          <w:tab w:val="left" w:pos="1828"/>
        </w:tabs>
        <w:spacing w:after="0"/>
        <w:jc w:val="center"/>
        <w:rPr>
          <w:rFonts w:ascii="Times New Roman" w:hAnsi="Times New Roman" w:cs="Times New Roman"/>
          <w:b/>
          <w:bCs/>
          <w:color w:val="000000" w:themeColor="text1"/>
          <w:sz w:val="24"/>
          <w:szCs w:val="24"/>
        </w:rPr>
      </w:pPr>
    </w:p>
    <w:p w:rsidR="00AE43D7" w:rsidRDefault="00AE43D7" w:rsidP="00BA635A">
      <w:pPr>
        <w:keepNext/>
        <w:tabs>
          <w:tab w:val="left" w:pos="1828"/>
        </w:tabs>
        <w:spacing w:after="0"/>
        <w:jc w:val="center"/>
        <w:rPr>
          <w:rFonts w:ascii="Times New Roman" w:hAnsi="Times New Roman" w:cs="Times New Roman"/>
          <w:b/>
          <w:bCs/>
          <w:color w:val="000000" w:themeColor="text1"/>
          <w:sz w:val="24"/>
          <w:szCs w:val="24"/>
        </w:rPr>
      </w:pPr>
    </w:p>
    <w:p w:rsidR="00AE43D7" w:rsidRDefault="00AE43D7" w:rsidP="00BA635A">
      <w:pPr>
        <w:keepNext/>
        <w:tabs>
          <w:tab w:val="left" w:pos="1828"/>
        </w:tabs>
        <w:spacing w:after="0"/>
        <w:jc w:val="center"/>
        <w:rPr>
          <w:rFonts w:ascii="Times New Roman" w:hAnsi="Times New Roman" w:cs="Times New Roman"/>
          <w:b/>
          <w:bCs/>
          <w:color w:val="000000" w:themeColor="text1"/>
          <w:sz w:val="24"/>
          <w:szCs w:val="24"/>
        </w:rPr>
      </w:pPr>
    </w:p>
    <w:p w:rsidR="00AE43D7" w:rsidRDefault="00AE43D7" w:rsidP="00BA635A">
      <w:pPr>
        <w:keepNext/>
        <w:tabs>
          <w:tab w:val="left" w:pos="1828"/>
        </w:tabs>
        <w:spacing w:after="0"/>
        <w:jc w:val="center"/>
        <w:rPr>
          <w:rFonts w:ascii="Times New Roman" w:hAnsi="Times New Roman" w:cs="Times New Roman"/>
          <w:b/>
          <w:bCs/>
          <w:color w:val="000000" w:themeColor="text1"/>
          <w:sz w:val="24"/>
          <w:szCs w:val="24"/>
        </w:rPr>
      </w:pPr>
    </w:p>
    <w:p w:rsidR="00AE43D7" w:rsidRDefault="00AE43D7" w:rsidP="00BA635A">
      <w:pPr>
        <w:keepNext/>
        <w:tabs>
          <w:tab w:val="left" w:pos="1828"/>
        </w:tabs>
        <w:spacing w:after="0"/>
        <w:jc w:val="center"/>
        <w:rPr>
          <w:rFonts w:ascii="Times New Roman" w:hAnsi="Times New Roman" w:cs="Times New Roman"/>
          <w:b/>
          <w:bCs/>
          <w:color w:val="000000" w:themeColor="text1"/>
          <w:sz w:val="24"/>
          <w:szCs w:val="24"/>
        </w:rPr>
      </w:pPr>
    </w:p>
    <w:p w:rsidR="00BA635A" w:rsidRDefault="00664257" w:rsidP="00DB1E58">
      <w:pPr>
        <w:keepNext/>
        <w:tabs>
          <w:tab w:val="left" w:pos="1828"/>
        </w:tabs>
        <w:spacing w:after="0"/>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25</w:t>
      </w:r>
      <w:r w:rsidR="00270F89">
        <w:rPr>
          <w:rFonts w:ascii="Times New Roman" w:hAnsi="Times New Roman" w:cs="Times New Roman"/>
          <w:b/>
          <w:bCs/>
          <w:color w:val="000000" w:themeColor="text1"/>
          <w:sz w:val="24"/>
          <w:szCs w:val="24"/>
        </w:rPr>
        <w:t xml:space="preserve"> Şubat</w:t>
      </w:r>
      <w:r w:rsidR="00825C89">
        <w:rPr>
          <w:rFonts w:ascii="Times New Roman" w:hAnsi="Times New Roman" w:cs="Times New Roman"/>
          <w:b/>
          <w:bCs/>
          <w:color w:val="000000" w:themeColor="text1"/>
          <w:sz w:val="24"/>
          <w:szCs w:val="24"/>
        </w:rPr>
        <w:t xml:space="preserve"> 2016</w:t>
      </w:r>
    </w:p>
    <w:p w:rsidR="00D62D97" w:rsidRDefault="00DB1E58" w:rsidP="00D62D97">
      <w:pPr>
        <w:keepNext/>
        <w:tabs>
          <w:tab w:val="left" w:pos="1828"/>
        </w:tabs>
        <w:spacing w:after="0"/>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İstanbul, </w:t>
      </w:r>
      <w:r w:rsidR="000B4240" w:rsidRPr="008A4C99">
        <w:rPr>
          <w:rFonts w:ascii="Times New Roman" w:hAnsi="Times New Roman" w:cs="Times New Roman"/>
          <w:b/>
          <w:bCs/>
          <w:noProof/>
          <w:color w:val="000000" w:themeColor="text1"/>
          <w:sz w:val="24"/>
          <w:szCs w:val="24"/>
          <w:lang w:eastAsia="tr-TR"/>
        </w:rPr>
        <w:drawing>
          <wp:anchor distT="0" distB="0" distL="114935" distR="114935" simplePos="0" relativeHeight="251659264" behindDoc="1" locked="0" layoutInCell="1" allowOverlap="1" wp14:anchorId="0B732E45" wp14:editId="5CC2C257">
            <wp:simplePos x="0" y="0"/>
            <wp:positionH relativeFrom="column">
              <wp:posOffset>-601345</wp:posOffset>
            </wp:positionH>
            <wp:positionV relativeFrom="paragraph">
              <wp:posOffset>407035</wp:posOffset>
            </wp:positionV>
            <wp:extent cx="6979285" cy="816610"/>
            <wp:effectExtent l="0" t="0" r="0" b="2540"/>
            <wp:wrapTight wrapText="bothSides">
              <wp:wrapPolygon edited="0">
                <wp:start x="0" y="0"/>
                <wp:lineTo x="0" y="21163"/>
                <wp:lineTo x="21519" y="21163"/>
                <wp:lineTo x="21519" y="0"/>
                <wp:lineTo x="0" y="0"/>
              </wp:wrapPolygon>
            </wp:wrapTight>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79285" cy="816610"/>
                    </a:xfrm>
                    <a:prstGeom prst="rect">
                      <a:avLst/>
                    </a:prstGeom>
                    <a:solidFill>
                      <a:srgbClr val="FFFFFF"/>
                    </a:solidFill>
                  </pic:spPr>
                </pic:pic>
              </a:graphicData>
            </a:graphic>
          </wp:anchor>
        </w:drawing>
      </w:r>
      <w:r w:rsidR="00664257">
        <w:rPr>
          <w:rFonts w:ascii="Times New Roman" w:hAnsi="Times New Roman" w:cs="Times New Roman"/>
          <w:b/>
          <w:bCs/>
          <w:color w:val="000000" w:themeColor="text1"/>
          <w:sz w:val="24"/>
          <w:szCs w:val="24"/>
        </w:rPr>
        <w:t>Conrad Otel</w:t>
      </w:r>
    </w:p>
    <w:p w:rsidR="00D62D97" w:rsidRDefault="00D62D97" w:rsidP="00D62D97">
      <w:pPr>
        <w:keepNext/>
        <w:tabs>
          <w:tab w:val="left" w:pos="1828"/>
        </w:tabs>
        <w:spacing w:after="0"/>
        <w:jc w:val="center"/>
        <w:rPr>
          <w:rFonts w:ascii="Times New Roman" w:hAnsi="Times New Roman" w:cs="Times New Roman"/>
          <w:b/>
          <w:bCs/>
          <w:color w:val="000000" w:themeColor="text1"/>
          <w:sz w:val="24"/>
          <w:szCs w:val="24"/>
        </w:rPr>
      </w:pPr>
    </w:p>
    <w:p w:rsidR="00D62D97" w:rsidRPr="00D62D97" w:rsidRDefault="00D62D97" w:rsidP="00366AA2">
      <w:pPr>
        <w:keepNext/>
        <w:tabs>
          <w:tab w:val="left" w:pos="1828"/>
        </w:tabs>
        <w:spacing w:after="0"/>
        <w:jc w:val="both"/>
        <w:rPr>
          <w:rFonts w:ascii="Times New Roman" w:hAnsi="Times New Roman" w:cs="Times New Roman"/>
          <w:b/>
          <w:bCs/>
          <w:color w:val="000000" w:themeColor="text1"/>
          <w:sz w:val="24"/>
          <w:szCs w:val="24"/>
        </w:rPr>
      </w:pPr>
      <w:bookmarkStart w:id="0" w:name="_GoBack"/>
      <w:r w:rsidRPr="00D62D97">
        <w:rPr>
          <w:rFonts w:ascii="Times New Roman" w:eastAsia="Times New Roman" w:hAnsi="Times New Roman" w:cs="Times New Roman"/>
          <w:sz w:val="24"/>
          <w:szCs w:val="24"/>
          <w:lang w:eastAsia="tr-TR"/>
        </w:rPr>
        <w:lastRenderedPageBreak/>
        <w:t>Değerli Konuklar, Sevgili Basın Mensupları,</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TÜSİAD ile Dünya Bankası tarafından düzenlenen “Küresel Ekonomik Beklentiler 2016: Zayıf Büyümenin Yayılma Etkileri” başlıklı Konferansımıza hoş geldiniz.  </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Hepinizi TÜSİAD Yönetim Kurulu adına sevgi ve saygıyla selamlıyorum.</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Geçtiğimiz sene, yine Şubat ayında Dünya Bankası’nın 2015 yılı Küresel Ekonomik Görünüm Raporunu’nun tanıtım konferansında bir çoğunuzla beraberdik. Sizler de eminim yakından takip ediyorsunuz, Dünya Bankası Türkiye ofisi, son yıllarda Türkiye’nin yapısal kalkınma başlıklarına referans oluşturan önemli çalışmalar gerçekleştiriyor. Bugün burada bir kez daha Dünya Bankası ile beraber 2016 yılı tanıtım konferansını yapıyor olmaktan son derece mutluyum.</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2016 yılına ilişkin değerlendirmelerime geçmeden önce sizlere tam 1 yıl önce, yine bu toplantıda neler konuşmuştuk, küresel ekonomik görünüm neydi, biraz hatırlatmak isterim.</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Küresel ekonomi bir önceki yıl yine o dönemki beklentilerin altında büyümüştü. Dünya Bankası raporunda, Çin ekonomisindeki yavaşlama ve petrol fiyatlarındaki olağanüstü düşüşün küresel ekonominin önündeki en büyük engeller olduğu tespitinde bulunulmuştu. Ukrayna krizi başta olmak üzere Suriye’deki gelişmelerin jeopolitik riskleri artırdığından bahsedilmişti.</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Dünyada önde gelen Merkez Bankalarının olağanüstü genişlemeci politikalarına rağmen, yatırımların ve talebin bir türlü canlanmadığı, bol likiditenin reel ekonomiye akmaktan ziyade, varlık fiyatlarını şişirerek yeni risklere neden olduğu uyarısı yapılmıştı. Gelişen piyasalarda biriken borç yüklerine ve risklere özellikle dikkat çekilmiş, gelişmiş ülkeler ılımlı büyürken, gelişmekte olan piyasaların ise hızla yavaşladığının altı çizilmişti.</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Para politikalarının etkisinin sınırlı kalması mali politikaları ön plana çıkarmıştı. Hatta Dünya Bankası raporunda mali alanı olan gelişen ekonomilere bu alanı kullanarak ekonomik büyümeyi canlandırabilecekleri tavsiyesi verilmişti. Biz de Türkiye’de mali alan olup olmadığını ve kullanılıp kullanılamayacağını geçen seneki toplantının panelinde etraflıca tartışmıştık.</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Gerek o zamanki iktidar sahipleri, gerekse muhalefet belki de bu tavsiyeye uyarak geçtiğimiz sene, ardı ardına yaşadığımız 2 seçim döneminde, mali harcama gerektiren pek çok vaat ortaya koydu. Bu vaatlerin gün be gün gerçekleştiğine tanık oluyoruz. Seçimin hemen ardından var olan mali alanımızı ağırlıklı olarak tüketim talebini artıracak düzenlemelere harcadık diyebiliriz. Elbette düşük büyüme ortamında bu anlaşılabilir bir politikadır. Ancak biz bu alanın ekonominin rekabet gücünü artıracak, yatırım ortamını sürdürülebilir şekilde iyileştirecek yönde kullanılmasını tercih ederiz. İşgücü üzerindeki yüklerin azaltılması, verginin daha makul oranlarda daha geniş bir tabana yayılması, eğitimin kalitesini artıracak harcamalar için kullanılması verilebilecek başlıca örneklerdir. Bu alandaki reformları ısrarla beklemekle beraber, yakın zamanda yapılan Ar-Ge faaliyetlerinin desteklenmesine yönelik teşvik edici düzenlemeleri takdirle karşılıyoruz.</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 xml:space="preserve">Yine geçtiğimiz yıl Türkiye ekonomisinde yüksek cari açık ve yüksek enflasyon endişelerimizi dile getirmiştik. Hepsinden önemlisi Merkez Bankası bağımsızlığının enflasyonla mücadelede önemine ve vazgeçilmezliğine özellikle vurgu yapmıştık. Merkez </w:t>
      </w:r>
      <w:r w:rsidRPr="00D62D97">
        <w:rPr>
          <w:rFonts w:ascii="Times New Roman" w:eastAsia="Times New Roman" w:hAnsi="Times New Roman" w:cs="Times New Roman"/>
          <w:sz w:val="24"/>
          <w:szCs w:val="24"/>
          <w:lang w:eastAsia="tr-TR"/>
        </w:rPr>
        <w:lastRenderedPageBreak/>
        <w:t>Bankası’nın izlediği politikaların başarısını Merkez Bankası’nın hedefleri doğrultusunda, yani enflasyon hedefini tutturması açısından değerlendirmek gerektiğini hep söylüyoruz. Bugün geldiğimiz noktada, maalesef, enflasyon sadece hedeften yüksek olmakla kalmayıp, giderek yükselen bir trend izlemeye başladı.</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Aynı zamanda Merkez Bankası politikaları enflasyon hedeflemesinden uzak bir görüntü çiziyor. Enflasyon için hedef koymakla, para politikası olarak enflasyon hedeflemesi yapmak arasında fark var. Son zamanlarda sadece bir hedefe sahip olmak yeterliymiş gibi bir izlenim hakim. Asla ulaşamayacağımız bir oranı mı hedefliyoruz? Yoksa bu hedefe ulaşmamız için gereken politikaların yapılmasının önünde engeller mi var? Samimi olarak söylemel</w:t>
      </w:r>
      <w:r>
        <w:rPr>
          <w:rFonts w:ascii="Times New Roman" w:eastAsia="Times New Roman" w:hAnsi="Times New Roman" w:cs="Times New Roman"/>
          <w:sz w:val="24"/>
          <w:szCs w:val="24"/>
          <w:lang w:eastAsia="tr-TR"/>
        </w:rPr>
        <w:t>iyim anlamakta güçlük çekiyoruz.</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Değerli konuklar,</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Dünya Bankası’nın bu seneki küresel ekonomik görünüm raporu elinizde. Az önce sıraladığım, küresel ekonomide geçen sene tartıştığımız risklerin hemen hepsi devam ediyor. Küresel büyüme bu sene de beklenenin altında gerçekleşti. Çin ekonomisi yavaşlamaya devam ediyor. Suriye sorununun giderek derinleştiğini ve ülkemiz başta olmak üzere dünyanın birçok bölgesinde terör olaylarının arttığını üzülerek görüyoruz. Jeopolitik riskler geçen yıla kıyasla çok daha artmış durumda. Son zamanlarda her sohbetin, en tedirgin edici, baş konusu bu.</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Düşük petrol fiyatları ise birçok ülkenin ekonomisinde hiç de tahmin etmediğimiz kadar istikrarı bozucu etki yapıyor, daralmaya neden oluyor. Uzun süre daha düşük seviyelerde kalacağı tahmin edilen fiyatlar yalnızca hammadde satarak sağlanan refahın sürdürülebilir olmadığını net bir şekilde ortaya koyuyor. Bizim de buradan kendi adımıza çıkarmamız gereken ders, sadece hammadde gelirine bağımlı ekonomilere dayanarak büyümemizi sürdürülebilir kılamayacağımız. Bu durumun çözümünün de petrol fiyatlarının tekrar yükselmesini beklemek olmadığı son derece aşikar. İş dünyamız, pazar çeşitliliğinin önemini bugünlerde her zamankinden daha fazla hissediyor. Küresel gelişmeler artık istisnasız tüm ekonomilerde arz yönlü önemli yapısal değişiklikler olmasını kaçınılmaz kılıyor.</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Dünya Bankası raporunda gerek petrol ihracatçılarının içinde bulunduğu durum gerekse gelişmekte olan ekonomilerdeki zayıf büyümenin diğer ülkelere yayılma etkisi kapsamlı olarak ele alınıyor. Sonuçlar oldukça çarpıcı. BRICS denilen, Brezilya, Rusya, Hindistan, Çin ve Güney Afrika’dan oluşan, önde gelen gelişen ülkeler grubu yavaşlıyor. Hindistan hariç gözlenen bu yavaşlamanın küresel ekonomiye yayılması bekleniyor. Dünya Bankası araştırmacıları BRICS grubunun büyümesinin 1 yüzde puan kadar düşmesi durumunda, diğer gelişmekte olan ülkelerde büyümenin ortalama 0,8 yüzde puan, küresel büyümenin ise 0,4 yüzde puan azalacağını tahmin ediyorlar. Bunlar bizleri etkileyecek oldukça yüksek oranlar. Gelişen ülkelerin küresel ekonomide giderek daha büyük bir yer kapladığına ve bu piyasaların sağlıklı olmasının küresel istikrar için giderek daha önemli olduğuna şahit oluyoruz.  Ancak küreselleşmeyi ne kadar anlayabildik, gittikçe serbestleşen sermaye ve küreselleşen ekonominin gerektirdiği denetim ve düzenleme mekanizmalarını kurmayı başarabildik mi? Dünyadaki aktörler küresel ölçekte politika yapma kabiliyetine sahip mi? Bu son kriz belki de bize aslında ne kadar az şey bildiğimizi gösterdi, mevcut uluslararası kurumların ne kadar dar bir politika alanına sahip olduğunu gün yüzüne çıkardı.</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 xml:space="preserve">Kriz sonrası en yaygın kullanılan ve en çok konuşulan politika alanı Para Politikalarıydı. Krizden çıkmak için adeta tek çözüm Merkez Bankaları’ymış gibi davranıldı, hala da öyle </w:t>
      </w:r>
      <w:r w:rsidRPr="00D62D97">
        <w:rPr>
          <w:rFonts w:ascii="Times New Roman" w:eastAsia="Times New Roman" w:hAnsi="Times New Roman" w:cs="Times New Roman"/>
          <w:sz w:val="24"/>
          <w:szCs w:val="24"/>
          <w:lang w:eastAsia="tr-TR"/>
        </w:rPr>
        <w:lastRenderedPageBreak/>
        <w:t>davranılıyor diyebiliriz. Hatırlayacaksınız, geçen sene Amerikan Merkez Bankası Fed faizi artırır mı, ne zaman artırır diye çok tartışıldı. Sonunda Aralık ayında Fed faizi ancak sembolik bir ölçüde artırılabildi. Öyle sanıyorum ki kimse de bu sene çok ciddi artışlar beklemiyor. Tersine birçok Merkez Bankası negatif faize geçmiş durumda.</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Aşırı genişlemeci para politikaları reel sorunlarla yüz yüze gelinmesini geciktiriyor. Geçici ve kısa süreli olması gereken bu politikaların, uzun süre kullanılmak zorunda kalınması belki de az önce belirttiğim uluslararası politika yapma kapasitesinin ne kadar sınırlı ve hatta aciz olduğunu gösteriyor.</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Krizin gün yüzüne çıkardığı yapısal sorunlar dünyanın pek çok bölgesinde devam ediyor. Avrupa bölgesi gibi gelişmiş ülkeler en basit ekonomi kuramlarının gerektirdiği mali birliği sağlayamadan ortak para birimi kullanmakta ısrar ederken, gelişen ülkeler yolsuzluktan kayıt-dışılığa, hukukun üstünlüğünden esnek mal ve işgücü yapısına kadar piyasa ekonomisinin aksamadan işlemesini gerektiren en temel reformları hala hayata geçirebilmiş değiller. Reform girişimleri yok değil, gelişmeler oldukça yavaş. Böyle bir ortamı kavramak, bu ortamda yatırım yapmak, iş yapmak reel sektör için hiç kolay değil. Belirsizlikler azalmaktan ziyade gün geçtikçe artıyor.</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Dünya Bankası raporu küresel finansal koşulların giderek zorlaştığına dikkat çekiyor. Finansal dalgalanmaların boyutu 2015’de artarken, rapora göre gelişmekte olan piyasalara akan sermaye krizden beri görülen en düşük seviyede. Küresel ticarete ilişkin tahminler de raporda aşağı yönlü revize edilmiş. Bu tespitler 2016 yılında Türkiye’yi yine zor bir yılın beklediğini gösteriyor.</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Dünya Bankası raporu bizlere aslında birçok politika önerisi de sunuyor. Ekonomik yavaşlamanın gelişmekte olan ülkelerde mali alanı daralttığı ancak yapısal reformların uzun vadeli büyümeyi artırmak için yardımcı olacağı belirtiliyor. Kısa vadede ise, kredibilitesi yüksek bir reform ajandasının açıklanmasının yatırımcı iştahını artıracağına değinilmiş.</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Biz tam da bu nedenle hükümetin açıkladığı reform ajandasını destekledik. Biliyorsunuz takipçisi olacağımızı ifade ettik ve ediyoruz. Geçen hafta bizim de katıldığımız, Başbakan Yardımcımız Sayın Lütfi Elvan'ın başlanlığında yapılan YOİKK toplantısında reformların sıralanması, önceliklendirilmesi, hayata geçirilmesi konusunda adeta bir seferberlik durumuna geçildiğini sevinerek gördük. Zannediyorum ki Dünya Bankası’nın bugün burada çizeceği küresel ekonomik görünüm hepimize bu reformların Türkiye ekonomisinin yeniden hızlı büyüyebilmesi, potansiyelini yakalayabilmesi ve hatta artırması için ne kadar hayati olduğunu bir kez daha hatırlatacak, bu konudaki ısrarımızın haklılığını bir kez daha teyit edecektir.</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Her aşamada TÜSİAD olarak reformların tespiti ve hayata geçirilmesinde gereken katkıyı yapmaya, çalışmalarımızı ve bilgi birikimimizi her zaman paylaşmaya hazır olduğumuzu tekrar ifade etmek isterim.</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Değerli Konuklar,</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t>Hiç şüphem yok ki, bugün tanıtımı yapılacak rapor ve etrafında gerçekleştirilecek tartışmalar, hemen hepimizin 2016 yılı değerlendirmelerine ve orta vadeli ekonomik görünüme kritik bir çerçeve kazandıracaktır.</w:t>
      </w:r>
    </w:p>
    <w:p w:rsidR="00D62D97" w:rsidRPr="00D62D97" w:rsidRDefault="00D62D97" w:rsidP="00366AA2">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62D97">
        <w:rPr>
          <w:rFonts w:ascii="Times New Roman" w:eastAsia="Times New Roman" w:hAnsi="Times New Roman" w:cs="Times New Roman"/>
          <w:sz w:val="24"/>
          <w:szCs w:val="24"/>
          <w:lang w:eastAsia="tr-TR"/>
        </w:rPr>
        <w:lastRenderedPageBreak/>
        <w:t>Başta bu değerli raporu hazırlayan Dünya Bankası uzmanlarına ve katılımınız için sizlere teşekkür ediyorum.</w:t>
      </w:r>
      <w:bookmarkEnd w:id="0"/>
    </w:p>
    <w:sectPr w:rsidR="00D62D97" w:rsidRPr="00D62D97" w:rsidSect="00C4439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395" w:rsidRDefault="00C44395" w:rsidP="00CE797E">
      <w:pPr>
        <w:spacing w:after="0" w:line="240" w:lineRule="auto"/>
      </w:pPr>
      <w:r>
        <w:separator/>
      </w:r>
    </w:p>
  </w:endnote>
  <w:endnote w:type="continuationSeparator" w:id="0">
    <w:p w:rsidR="00C44395" w:rsidRDefault="00C44395" w:rsidP="00CE7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A2"/>
    <w:family w:val="roman"/>
    <w:pitch w:val="variable"/>
    <w:sig w:usb0="00000287" w:usb1="00000000" w:usb2="00000000" w:usb3="00000000" w:csb0="0000009F" w:csb1="00000000"/>
  </w:font>
  <w:font w:name="Arial">
    <w:panose1 w:val="020B0604020202020204"/>
    <w:charset w:val="A2"/>
    <w:family w:val="swiss"/>
    <w:pitch w:val="variable"/>
    <w:sig w:usb0="E0002AFF" w:usb1="C0007843" w:usb2="00000009" w:usb3="00000000" w:csb0="000001FF" w:csb1="00000000"/>
  </w:font>
  <w:font w:name="Aaux Pro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395" w:rsidRDefault="00C44395" w:rsidP="00CE797E">
      <w:pPr>
        <w:spacing w:after="0" w:line="240" w:lineRule="auto"/>
      </w:pPr>
      <w:r>
        <w:separator/>
      </w:r>
    </w:p>
  </w:footnote>
  <w:footnote w:type="continuationSeparator" w:id="0">
    <w:p w:rsidR="00C44395" w:rsidRDefault="00C44395" w:rsidP="00CE79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715F5"/>
    <w:multiLevelType w:val="hybridMultilevel"/>
    <w:tmpl w:val="26E238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3D5B1086"/>
    <w:multiLevelType w:val="hybridMultilevel"/>
    <w:tmpl w:val="870A234A"/>
    <w:lvl w:ilvl="0" w:tplc="5E2045FE">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nsid w:val="41A651C4"/>
    <w:multiLevelType w:val="multilevel"/>
    <w:tmpl w:val="AF2A6F78"/>
    <w:lvl w:ilvl="0">
      <w:numFmt w:val="bullet"/>
      <w:lvlText w:val="•"/>
      <w:lvlJc w:val="left"/>
      <w:pPr>
        <w:tabs>
          <w:tab w:val="num" w:pos="720"/>
        </w:tabs>
        <w:ind w:left="720" w:hanging="360"/>
      </w:pPr>
      <w:rPr>
        <w:position w:val="0"/>
        <w:sz w:val="22"/>
        <w:szCs w:val="22"/>
        <w:shd w:val="clear" w:color="auto" w:fill="FFFFFF"/>
      </w:rPr>
    </w:lvl>
    <w:lvl w:ilvl="1">
      <w:start w:val="1"/>
      <w:numFmt w:val="bullet"/>
      <w:lvlText w:val="o"/>
      <w:lvlJc w:val="left"/>
      <w:pPr>
        <w:tabs>
          <w:tab w:val="num" w:pos="1740"/>
        </w:tabs>
        <w:ind w:left="1740" w:hanging="660"/>
      </w:pPr>
      <w:rPr>
        <w:position w:val="0"/>
        <w:sz w:val="44"/>
        <w:szCs w:val="44"/>
        <w:shd w:val="clear" w:color="auto" w:fill="FFFFFF"/>
      </w:rPr>
    </w:lvl>
    <w:lvl w:ilvl="2">
      <w:start w:val="1"/>
      <w:numFmt w:val="bullet"/>
      <w:lvlText w:val="▪"/>
      <w:lvlJc w:val="left"/>
      <w:pPr>
        <w:tabs>
          <w:tab w:val="num" w:pos="2460"/>
        </w:tabs>
        <w:ind w:left="2460" w:hanging="660"/>
      </w:pPr>
      <w:rPr>
        <w:position w:val="0"/>
        <w:sz w:val="44"/>
        <w:szCs w:val="44"/>
        <w:shd w:val="clear" w:color="auto" w:fill="FFFFFF"/>
      </w:rPr>
    </w:lvl>
    <w:lvl w:ilvl="3">
      <w:start w:val="1"/>
      <w:numFmt w:val="bullet"/>
      <w:lvlText w:val="•"/>
      <w:lvlJc w:val="left"/>
      <w:pPr>
        <w:tabs>
          <w:tab w:val="num" w:pos="3180"/>
        </w:tabs>
        <w:ind w:left="3180" w:hanging="660"/>
      </w:pPr>
      <w:rPr>
        <w:position w:val="0"/>
        <w:sz w:val="44"/>
        <w:szCs w:val="44"/>
        <w:shd w:val="clear" w:color="auto" w:fill="FFFFFF"/>
      </w:rPr>
    </w:lvl>
    <w:lvl w:ilvl="4">
      <w:start w:val="1"/>
      <w:numFmt w:val="bullet"/>
      <w:lvlText w:val="o"/>
      <w:lvlJc w:val="left"/>
      <w:pPr>
        <w:tabs>
          <w:tab w:val="num" w:pos="3900"/>
        </w:tabs>
        <w:ind w:left="3900" w:hanging="660"/>
      </w:pPr>
      <w:rPr>
        <w:position w:val="0"/>
        <w:sz w:val="44"/>
        <w:szCs w:val="44"/>
        <w:shd w:val="clear" w:color="auto" w:fill="FFFFFF"/>
      </w:rPr>
    </w:lvl>
    <w:lvl w:ilvl="5">
      <w:start w:val="1"/>
      <w:numFmt w:val="bullet"/>
      <w:lvlText w:val="▪"/>
      <w:lvlJc w:val="left"/>
      <w:pPr>
        <w:tabs>
          <w:tab w:val="num" w:pos="4620"/>
        </w:tabs>
        <w:ind w:left="4620" w:hanging="660"/>
      </w:pPr>
      <w:rPr>
        <w:position w:val="0"/>
        <w:sz w:val="44"/>
        <w:szCs w:val="44"/>
        <w:shd w:val="clear" w:color="auto" w:fill="FFFFFF"/>
      </w:rPr>
    </w:lvl>
    <w:lvl w:ilvl="6">
      <w:start w:val="1"/>
      <w:numFmt w:val="bullet"/>
      <w:lvlText w:val="•"/>
      <w:lvlJc w:val="left"/>
      <w:pPr>
        <w:tabs>
          <w:tab w:val="num" w:pos="5340"/>
        </w:tabs>
        <w:ind w:left="5340" w:hanging="660"/>
      </w:pPr>
      <w:rPr>
        <w:position w:val="0"/>
        <w:sz w:val="44"/>
        <w:szCs w:val="44"/>
        <w:shd w:val="clear" w:color="auto" w:fill="FFFFFF"/>
      </w:rPr>
    </w:lvl>
    <w:lvl w:ilvl="7">
      <w:start w:val="1"/>
      <w:numFmt w:val="bullet"/>
      <w:lvlText w:val="o"/>
      <w:lvlJc w:val="left"/>
      <w:pPr>
        <w:tabs>
          <w:tab w:val="num" w:pos="6060"/>
        </w:tabs>
        <w:ind w:left="6060" w:hanging="660"/>
      </w:pPr>
      <w:rPr>
        <w:position w:val="0"/>
        <w:sz w:val="44"/>
        <w:szCs w:val="44"/>
        <w:shd w:val="clear" w:color="auto" w:fill="FFFFFF"/>
      </w:rPr>
    </w:lvl>
    <w:lvl w:ilvl="8">
      <w:start w:val="1"/>
      <w:numFmt w:val="bullet"/>
      <w:lvlText w:val="▪"/>
      <w:lvlJc w:val="left"/>
      <w:pPr>
        <w:tabs>
          <w:tab w:val="num" w:pos="6780"/>
        </w:tabs>
        <w:ind w:left="6780" w:hanging="660"/>
      </w:pPr>
      <w:rPr>
        <w:position w:val="0"/>
        <w:sz w:val="44"/>
        <w:szCs w:val="44"/>
        <w:shd w:val="clear" w:color="auto" w:fill="FFFFFF"/>
      </w:rPr>
    </w:lvl>
  </w:abstractNum>
  <w:abstractNum w:abstractNumId="3">
    <w:nsid w:val="54463DF0"/>
    <w:multiLevelType w:val="multilevel"/>
    <w:tmpl w:val="AF2A6F78"/>
    <w:lvl w:ilvl="0">
      <w:numFmt w:val="bullet"/>
      <w:lvlText w:val="•"/>
      <w:lvlJc w:val="left"/>
      <w:pPr>
        <w:tabs>
          <w:tab w:val="num" w:pos="720"/>
        </w:tabs>
        <w:ind w:left="720" w:hanging="360"/>
      </w:pPr>
      <w:rPr>
        <w:position w:val="0"/>
        <w:sz w:val="22"/>
        <w:szCs w:val="22"/>
        <w:shd w:val="clear" w:color="auto" w:fill="FFFFFF"/>
      </w:rPr>
    </w:lvl>
    <w:lvl w:ilvl="1">
      <w:start w:val="1"/>
      <w:numFmt w:val="bullet"/>
      <w:lvlText w:val="o"/>
      <w:lvlJc w:val="left"/>
      <w:pPr>
        <w:tabs>
          <w:tab w:val="num" w:pos="1740"/>
        </w:tabs>
        <w:ind w:left="1740" w:hanging="660"/>
      </w:pPr>
      <w:rPr>
        <w:position w:val="0"/>
        <w:sz w:val="44"/>
        <w:szCs w:val="44"/>
        <w:shd w:val="clear" w:color="auto" w:fill="FFFFFF"/>
      </w:rPr>
    </w:lvl>
    <w:lvl w:ilvl="2">
      <w:start w:val="1"/>
      <w:numFmt w:val="bullet"/>
      <w:lvlText w:val="▪"/>
      <w:lvlJc w:val="left"/>
      <w:pPr>
        <w:tabs>
          <w:tab w:val="num" w:pos="2460"/>
        </w:tabs>
        <w:ind w:left="2460" w:hanging="660"/>
      </w:pPr>
      <w:rPr>
        <w:position w:val="0"/>
        <w:sz w:val="44"/>
        <w:szCs w:val="44"/>
        <w:shd w:val="clear" w:color="auto" w:fill="FFFFFF"/>
      </w:rPr>
    </w:lvl>
    <w:lvl w:ilvl="3">
      <w:start w:val="1"/>
      <w:numFmt w:val="bullet"/>
      <w:lvlText w:val="•"/>
      <w:lvlJc w:val="left"/>
      <w:pPr>
        <w:tabs>
          <w:tab w:val="num" w:pos="3180"/>
        </w:tabs>
        <w:ind w:left="3180" w:hanging="660"/>
      </w:pPr>
      <w:rPr>
        <w:position w:val="0"/>
        <w:sz w:val="44"/>
        <w:szCs w:val="44"/>
        <w:shd w:val="clear" w:color="auto" w:fill="FFFFFF"/>
      </w:rPr>
    </w:lvl>
    <w:lvl w:ilvl="4">
      <w:start w:val="1"/>
      <w:numFmt w:val="bullet"/>
      <w:lvlText w:val="o"/>
      <w:lvlJc w:val="left"/>
      <w:pPr>
        <w:tabs>
          <w:tab w:val="num" w:pos="3900"/>
        </w:tabs>
        <w:ind w:left="3900" w:hanging="660"/>
      </w:pPr>
      <w:rPr>
        <w:position w:val="0"/>
        <w:sz w:val="44"/>
        <w:szCs w:val="44"/>
        <w:shd w:val="clear" w:color="auto" w:fill="FFFFFF"/>
      </w:rPr>
    </w:lvl>
    <w:lvl w:ilvl="5">
      <w:start w:val="1"/>
      <w:numFmt w:val="bullet"/>
      <w:lvlText w:val="▪"/>
      <w:lvlJc w:val="left"/>
      <w:pPr>
        <w:tabs>
          <w:tab w:val="num" w:pos="4620"/>
        </w:tabs>
        <w:ind w:left="4620" w:hanging="660"/>
      </w:pPr>
      <w:rPr>
        <w:position w:val="0"/>
        <w:sz w:val="44"/>
        <w:szCs w:val="44"/>
        <w:shd w:val="clear" w:color="auto" w:fill="FFFFFF"/>
      </w:rPr>
    </w:lvl>
    <w:lvl w:ilvl="6">
      <w:start w:val="1"/>
      <w:numFmt w:val="bullet"/>
      <w:lvlText w:val="•"/>
      <w:lvlJc w:val="left"/>
      <w:pPr>
        <w:tabs>
          <w:tab w:val="num" w:pos="5340"/>
        </w:tabs>
        <w:ind w:left="5340" w:hanging="660"/>
      </w:pPr>
      <w:rPr>
        <w:position w:val="0"/>
        <w:sz w:val="44"/>
        <w:szCs w:val="44"/>
        <w:shd w:val="clear" w:color="auto" w:fill="FFFFFF"/>
      </w:rPr>
    </w:lvl>
    <w:lvl w:ilvl="7">
      <w:start w:val="1"/>
      <w:numFmt w:val="bullet"/>
      <w:lvlText w:val="o"/>
      <w:lvlJc w:val="left"/>
      <w:pPr>
        <w:tabs>
          <w:tab w:val="num" w:pos="6060"/>
        </w:tabs>
        <w:ind w:left="6060" w:hanging="660"/>
      </w:pPr>
      <w:rPr>
        <w:position w:val="0"/>
        <w:sz w:val="44"/>
        <w:szCs w:val="44"/>
        <w:shd w:val="clear" w:color="auto" w:fill="FFFFFF"/>
      </w:rPr>
    </w:lvl>
    <w:lvl w:ilvl="8">
      <w:start w:val="1"/>
      <w:numFmt w:val="bullet"/>
      <w:lvlText w:val="▪"/>
      <w:lvlJc w:val="left"/>
      <w:pPr>
        <w:tabs>
          <w:tab w:val="num" w:pos="6780"/>
        </w:tabs>
        <w:ind w:left="6780" w:hanging="660"/>
      </w:pPr>
      <w:rPr>
        <w:position w:val="0"/>
        <w:sz w:val="44"/>
        <w:szCs w:val="44"/>
        <w:shd w:val="clear" w:color="auto" w:fill="FFFFFF"/>
      </w:rPr>
    </w:lvl>
  </w:abstractNum>
  <w:abstractNum w:abstractNumId="4">
    <w:nsid w:val="562E76ED"/>
    <w:multiLevelType w:val="hybridMultilevel"/>
    <w:tmpl w:val="8D241FF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6A062650"/>
    <w:multiLevelType w:val="hybridMultilevel"/>
    <w:tmpl w:val="ED849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723F1F9E"/>
    <w:multiLevelType w:val="multilevel"/>
    <w:tmpl w:val="39748426"/>
    <w:styleLink w:val="List0"/>
    <w:lvl w:ilvl="0">
      <w:start w:val="1"/>
      <w:numFmt w:val="decimal"/>
      <w:lvlText w:val="%1."/>
      <w:lvlJc w:val="left"/>
      <w:pPr>
        <w:tabs>
          <w:tab w:val="num" w:pos="720"/>
        </w:tabs>
        <w:ind w:left="720" w:hanging="360"/>
      </w:pPr>
      <w:rPr>
        <w:color w:val="000000"/>
        <w:position w:val="0"/>
        <w:sz w:val="28"/>
        <w:szCs w:val="28"/>
        <w:u w:color="000000"/>
      </w:rPr>
    </w:lvl>
    <w:lvl w:ilvl="1">
      <w:start w:val="1"/>
      <w:numFmt w:val="lowerLetter"/>
      <w:lvlText w:val="%2."/>
      <w:lvlJc w:val="left"/>
      <w:pPr>
        <w:tabs>
          <w:tab w:val="num" w:pos="1500"/>
        </w:tabs>
        <w:ind w:left="1500" w:hanging="420"/>
      </w:pPr>
      <w:rPr>
        <w:color w:val="000000"/>
        <w:position w:val="0"/>
        <w:sz w:val="28"/>
        <w:szCs w:val="28"/>
        <w:u w:color="000000"/>
      </w:rPr>
    </w:lvl>
    <w:lvl w:ilvl="2">
      <w:start w:val="1"/>
      <w:numFmt w:val="lowerRoman"/>
      <w:lvlText w:val="%3."/>
      <w:lvlJc w:val="left"/>
      <w:pPr>
        <w:tabs>
          <w:tab w:val="num" w:pos="2209"/>
        </w:tabs>
        <w:ind w:left="2209" w:hanging="345"/>
      </w:pPr>
      <w:rPr>
        <w:color w:val="000000"/>
        <w:position w:val="0"/>
        <w:sz w:val="28"/>
        <w:szCs w:val="28"/>
        <w:u w:color="000000"/>
      </w:rPr>
    </w:lvl>
    <w:lvl w:ilvl="3">
      <w:start w:val="1"/>
      <w:numFmt w:val="decimal"/>
      <w:lvlText w:val="%4."/>
      <w:lvlJc w:val="left"/>
      <w:pPr>
        <w:tabs>
          <w:tab w:val="num" w:pos="2940"/>
        </w:tabs>
        <w:ind w:left="2940" w:hanging="420"/>
      </w:pPr>
      <w:rPr>
        <w:color w:val="000000"/>
        <w:position w:val="0"/>
        <w:sz w:val="28"/>
        <w:szCs w:val="28"/>
        <w:u w:color="000000"/>
      </w:rPr>
    </w:lvl>
    <w:lvl w:ilvl="4">
      <w:start w:val="1"/>
      <w:numFmt w:val="lowerLetter"/>
      <w:lvlText w:val="%5."/>
      <w:lvlJc w:val="left"/>
      <w:pPr>
        <w:tabs>
          <w:tab w:val="num" w:pos="3660"/>
        </w:tabs>
        <w:ind w:left="3660" w:hanging="420"/>
      </w:pPr>
      <w:rPr>
        <w:color w:val="000000"/>
        <w:position w:val="0"/>
        <w:sz w:val="28"/>
        <w:szCs w:val="28"/>
        <w:u w:color="000000"/>
      </w:rPr>
    </w:lvl>
    <w:lvl w:ilvl="5">
      <w:start w:val="1"/>
      <w:numFmt w:val="lowerRoman"/>
      <w:lvlText w:val="%6."/>
      <w:lvlJc w:val="left"/>
      <w:pPr>
        <w:tabs>
          <w:tab w:val="num" w:pos="4369"/>
        </w:tabs>
        <w:ind w:left="4369" w:hanging="345"/>
      </w:pPr>
      <w:rPr>
        <w:color w:val="000000"/>
        <w:position w:val="0"/>
        <w:sz w:val="28"/>
        <w:szCs w:val="28"/>
        <w:u w:color="000000"/>
      </w:rPr>
    </w:lvl>
    <w:lvl w:ilvl="6">
      <w:start w:val="1"/>
      <w:numFmt w:val="decimal"/>
      <w:lvlText w:val="%7."/>
      <w:lvlJc w:val="left"/>
      <w:pPr>
        <w:tabs>
          <w:tab w:val="num" w:pos="5100"/>
        </w:tabs>
        <w:ind w:left="5100" w:hanging="420"/>
      </w:pPr>
      <w:rPr>
        <w:color w:val="000000"/>
        <w:position w:val="0"/>
        <w:sz w:val="28"/>
        <w:szCs w:val="28"/>
        <w:u w:color="000000"/>
      </w:rPr>
    </w:lvl>
    <w:lvl w:ilvl="7">
      <w:start w:val="1"/>
      <w:numFmt w:val="lowerLetter"/>
      <w:lvlText w:val="%8."/>
      <w:lvlJc w:val="left"/>
      <w:pPr>
        <w:tabs>
          <w:tab w:val="num" w:pos="5820"/>
        </w:tabs>
        <w:ind w:left="5820" w:hanging="420"/>
      </w:pPr>
      <w:rPr>
        <w:color w:val="000000"/>
        <w:position w:val="0"/>
        <w:sz w:val="28"/>
        <w:szCs w:val="28"/>
        <w:u w:color="000000"/>
      </w:rPr>
    </w:lvl>
    <w:lvl w:ilvl="8">
      <w:start w:val="1"/>
      <w:numFmt w:val="lowerRoman"/>
      <w:lvlText w:val="%9."/>
      <w:lvlJc w:val="left"/>
      <w:pPr>
        <w:tabs>
          <w:tab w:val="num" w:pos="6529"/>
        </w:tabs>
        <w:ind w:left="6529" w:hanging="345"/>
      </w:pPr>
      <w:rPr>
        <w:color w:val="000000"/>
        <w:position w:val="0"/>
        <w:sz w:val="28"/>
        <w:szCs w:val="28"/>
        <w:u w:color="000000"/>
      </w:rPr>
    </w:lvl>
  </w:abstractNum>
  <w:abstractNum w:abstractNumId="7">
    <w:nsid w:val="7B01389B"/>
    <w:multiLevelType w:val="hybridMultilevel"/>
    <w:tmpl w:val="779C2580"/>
    <w:lvl w:ilvl="0" w:tplc="FDD45C3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6"/>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5"/>
  </w:num>
  <w:num w:numId="7">
    <w:abstractNumId w:val="3"/>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DFB"/>
    <w:rsid w:val="00015B54"/>
    <w:rsid w:val="000B4240"/>
    <w:rsid w:val="001052DF"/>
    <w:rsid w:val="00164310"/>
    <w:rsid w:val="00180272"/>
    <w:rsid w:val="00183AE6"/>
    <w:rsid w:val="0019381E"/>
    <w:rsid w:val="001B4039"/>
    <w:rsid w:val="001B4E9F"/>
    <w:rsid w:val="001C6171"/>
    <w:rsid w:val="001D347C"/>
    <w:rsid w:val="001D62B6"/>
    <w:rsid w:val="00220066"/>
    <w:rsid w:val="00231FBA"/>
    <w:rsid w:val="00234220"/>
    <w:rsid w:val="00252641"/>
    <w:rsid w:val="00270F89"/>
    <w:rsid w:val="002D622E"/>
    <w:rsid w:val="00302739"/>
    <w:rsid w:val="00330DBA"/>
    <w:rsid w:val="00346CEC"/>
    <w:rsid w:val="00361F29"/>
    <w:rsid w:val="00366AA2"/>
    <w:rsid w:val="00391433"/>
    <w:rsid w:val="00395196"/>
    <w:rsid w:val="003B3CAA"/>
    <w:rsid w:val="003E2DD5"/>
    <w:rsid w:val="003E4860"/>
    <w:rsid w:val="00417ADA"/>
    <w:rsid w:val="00495DFB"/>
    <w:rsid w:val="004A731D"/>
    <w:rsid w:val="004D5504"/>
    <w:rsid w:val="004D6B3D"/>
    <w:rsid w:val="004E5F7D"/>
    <w:rsid w:val="00574E17"/>
    <w:rsid w:val="005C6F48"/>
    <w:rsid w:val="005E0EA1"/>
    <w:rsid w:val="005F726A"/>
    <w:rsid w:val="00622708"/>
    <w:rsid w:val="00664257"/>
    <w:rsid w:val="006C68F1"/>
    <w:rsid w:val="006F119E"/>
    <w:rsid w:val="006F3FB5"/>
    <w:rsid w:val="007360BE"/>
    <w:rsid w:val="0074404A"/>
    <w:rsid w:val="007E169C"/>
    <w:rsid w:val="00821130"/>
    <w:rsid w:val="00825C89"/>
    <w:rsid w:val="00833E0D"/>
    <w:rsid w:val="008642E5"/>
    <w:rsid w:val="00875C83"/>
    <w:rsid w:val="00892967"/>
    <w:rsid w:val="008A4C99"/>
    <w:rsid w:val="008F4557"/>
    <w:rsid w:val="0092517E"/>
    <w:rsid w:val="00946857"/>
    <w:rsid w:val="00947B75"/>
    <w:rsid w:val="0096783E"/>
    <w:rsid w:val="009821A0"/>
    <w:rsid w:val="009E7DD6"/>
    <w:rsid w:val="009F2575"/>
    <w:rsid w:val="00A41CF5"/>
    <w:rsid w:val="00A97F53"/>
    <w:rsid w:val="00AA3EA5"/>
    <w:rsid w:val="00AE43D7"/>
    <w:rsid w:val="00AF5B77"/>
    <w:rsid w:val="00B02C81"/>
    <w:rsid w:val="00B414FE"/>
    <w:rsid w:val="00B55B97"/>
    <w:rsid w:val="00B676AA"/>
    <w:rsid w:val="00BA635A"/>
    <w:rsid w:val="00BD77AF"/>
    <w:rsid w:val="00BE1DD6"/>
    <w:rsid w:val="00BE6F79"/>
    <w:rsid w:val="00C04782"/>
    <w:rsid w:val="00C11580"/>
    <w:rsid w:val="00C44395"/>
    <w:rsid w:val="00C72B28"/>
    <w:rsid w:val="00CB55DA"/>
    <w:rsid w:val="00CB5F06"/>
    <w:rsid w:val="00CC791E"/>
    <w:rsid w:val="00CD131D"/>
    <w:rsid w:val="00CD40D1"/>
    <w:rsid w:val="00CD73F7"/>
    <w:rsid w:val="00CE383D"/>
    <w:rsid w:val="00CE797E"/>
    <w:rsid w:val="00D03614"/>
    <w:rsid w:val="00D17DFD"/>
    <w:rsid w:val="00D62D97"/>
    <w:rsid w:val="00D63D50"/>
    <w:rsid w:val="00DB1E58"/>
    <w:rsid w:val="00DB61EA"/>
    <w:rsid w:val="00DC70B1"/>
    <w:rsid w:val="00E04A4A"/>
    <w:rsid w:val="00E07376"/>
    <w:rsid w:val="00E16254"/>
    <w:rsid w:val="00E50ED8"/>
    <w:rsid w:val="00E56D6A"/>
    <w:rsid w:val="00E764F5"/>
    <w:rsid w:val="00EA042B"/>
    <w:rsid w:val="00ED7CD4"/>
    <w:rsid w:val="00F07BAE"/>
    <w:rsid w:val="00F26AC4"/>
    <w:rsid w:val="00F373DF"/>
    <w:rsid w:val="00FB27AC"/>
    <w:rsid w:val="00FC7069"/>
    <w:rsid w:val="00FD0F55"/>
    <w:rsid w:val="00FD66E5"/>
    <w:rsid w:val="00FE636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20"/>
  </w:style>
  <w:style w:type="paragraph" w:styleId="Balk2">
    <w:name w:val="heading 2"/>
    <w:basedOn w:val="Normal"/>
    <w:link w:val="Balk2Char"/>
    <w:uiPriority w:val="9"/>
    <w:qFormat/>
    <w:rsid w:val="00E50ED8"/>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CE383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E383D"/>
    <w:rPr>
      <w:rFonts w:ascii="Tahoma" w:hAnsi="Tahoma" w:cs="Tahoma"/>
      <w:sz w:val="16"/>
      <w:szCs w:val="16"/>
    </w:rPr>
  </w:style>
  <w:style w:type="paragraph" w:customStyle="1" w:styleId="s2">
    <w:name w:val="s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7">
    <w:name w:val="s7"/>
    <w:basedOn w:val="VarsaylanParagrafYazTipi"/>
    <w:rsid w:val="00574E17"/>
  </w:style>
  <w:style w:type="paragraph" w:customStyle="1" w:styleId="s8">
    <w:name w:val="s8"/>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21">
    <w:name w:val="s21"/>
    <w:basedOn w:val="VarsaylanParagrafYazTipi"/>
    <w:rsid w:val="00574E17"/>
  </w:style>
  <w:style w:type="paragraph" w:customStyle="1" w:styleId="s12">
    <w:name w:val="s1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1">
    <w:name w:val="s11"/>
    <w:basedOn w:val="VarsaylanParagrafYazTipi"/>
    <w:rsid w:val="00574E17"/>
  </w:style>
  <w:style w:type="paragraph" w:customStyle="1" w:styleId="s13">
    <w:name w:val="s13"/>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4">
    <w:name w:val="s14"/>
    <w:basedOn w:val="VarsaylanParagrafYazTipi"/>
    <w:rsid w:val="00574E17"/>
  </w:style>
  <w:style w:type="character" w:customStyle="1" w:styleId="s15">
    <w:name w:val="s15"/>
    <w:basedOn w:val="VarsaylanParagrafYazTipi"/>
    <w:rsid w:val="00574E17"/>
  </w:style>
  <w:style w:type="character" w:customStyle="1" w:styleId="s16">
    <w:name w:val="s16"/>
    <w:basedOn w:val="VarsaylanParagrafYazTipi"/>
    <w:rsid w:val="00574E17"/>
  </w:style>
  <w:style w:type="character" w:customStyle="1" w:styleId="s17">
    <w:name w:val="s17"/>
    <w:basedOn w:val="VarsaylanParagrafYazTipi"/>
    <w:rsid w:val="00574E17"/>
  </w:style>
  <w:style w:type="character" w:customStyle="1" w:styleId="s18">
    <w:name w:val="s18"/>
    <w:basedOn w:val="VarsaylanParagrafYazTipi"/>
    <w:rsid w:val="00574E17"/>
  </w:style>
  <w:style w:type="character" w:customStyle="1" w:styleId="s19">
    <w:name w:val="s19"/>
    <w:basedOn w:val="VarsaylanParagrafYazTipi"/>
    <w:rsid w:val="00574E17"/>
  </w:style>
  <w:style w:type="paragraph" w:styleId="ListeParagraf">
    <w:name w:val="List Paragraph"/>
    <w:basedOn w:val="Normal"/>
    <w:uiPriority w:val="34"/>
    <w:qFormat/>
    <w:rsid w:val="00CD131D"/>
    <w:pPr>
      <w:ind w:left="720"/>
      <w:contextualSpacing/>
    </w:pPr>
  </w:style>
  <w:style w:type="paragraph" w:customStyle="1" w:styleId="Gvde">
    <w:name w:val="Gövde"/>
    <w:rsid w:val="001B4039"/>
    <w:pPr>
      <w:pBdr>
        <w:top w:val="nil"/>
        <w:left w:val="nil"/>
        <w:bottom w:val="nil"/>
        <w:right w:val="nil"/>
        <w:between w:val="nil"/>
        <w:bar w:val="nil"/>
      </w:pBdr>
    </w:pPr>
    <w:rPr>
      <w:rFonts w:ascii="Calibri" w:eastAsia="Calibri" w:hAnsi="Calibri" w:cs="Calibri"/>
      <w:color w:val="000000"/>
      <w:u w:color="000000"/>
      <w:bdr w:val="nil"/>
      <w:lang w:eastAsia="tr-TR"/>
    </w:rPr>
  </w:style>
  <w:style w:type="numbering" w:customStyle="1" w:styleId="List0">
    <w:name w:val="List 0"/>
    <w:basedOn w:val="ListeYok"/>
    <w:rsid w:val="001B4039"/>
    <w:pPr>
      <w:numPr>
        <w:numId w:val="2"/>
      </w:numPr>
    </w:pPr>
  </w:style>
  <w:style w:type="paragraph" w:styleId="NormalWeb">
    <w:name w:val="Normal (Web)"/>
    <w:basedOn w:val="Normal"/>
    <w:uiPriority w:val="99"/>
    <w:unhideWhenUsed/>
    <w:rsid w:val="00BE1DD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2Char">
    <w:name w:val="Başlık 2 Char"/>
    <w:basedOn w:val="VarsaylanParagrafYazTipi"/>
    <w:link w:val="Balk2"/>
    <w:uiPriority w:val="9"/>
    <w:rsid w:val="00E50ED8"/>
    <w:rPr>
      <w:rFonts w:ascii="Times New Roman" w:eastAsia="Times New Roman" w:hAnsi="Times New Roman" w:cs="Times New Roman"/>
      <w:b/>
      <w:bCs/>
      <w:sz w:val="36"/>
      <w:szCs w:val="36"/>
      <w:lang w:eastAsia="tr-TR"/>
    </w:rPr>
  </w:style>
  <w:style w:type="character" w:styleId="Vurgu">
    <w:name w:val="Emphasis"/>
    <w:uiPriority w:val="20"/>
    <w:qFormat/>
    <w:rsid w:val="00BA635A"/>
    <w:rPr>
      <w:i/>
      <w:iCs/>
      <w:color w:val="000000"/>
    </w:rPr>
  </w:style>
  <w:style w:type="paragraph" w:customStyle="1" w:styleId="Body">
    <w:name w:val="Body"/>
    <w:rsid w:val="00361F29"/>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rPr>
  </w:style>
  <w:style w:type="paragraph" w:customStyle="1" w:styleId="astandard3520normal">
    <w:name w:val="a_standard__35__20_normal"/>
    <w:basedOn w:val="Normal"/>
    <w:rsid w:val="00FB27AC"/>
    <w:pPr>
      <w:spacing w:after="120" w:line="240" w:lineRule="auto"/>
      <w:jc w:val="both"/>
    </w:pPr>
    <w:rPr>
      <w:rFonts w:ascii="Times New Roman" w:eastAsia="Times New Roman" w:hAnsi="Times New Roman" w:cs="Times New Roman"/>
      <w:sz w:val="24"/>
      <w:szCs w:val="24"/>
      <w:lang w:eastAsia="tr-TR"/>
    </w:rPr>
  </w:style>
  <w:style w:type="paragraph" w:styleId="DipnotMetni">
    <w:name w:val="footnote text"/>
    <w:basedOn w:val="Normal"/>
    <w:link w:val="DipnotMetniChar"/>
    <w:unhideWhenUsed/>
    <w:rsid w:val="00CE797E"/>
    <w:pPr>
      <w:spacing w:after="0" w:line="240" w:lineRule="auto"/>
    </w:pPr>
    <w:rPr>
      <w:rFonts w:ascii="Calibri" w:eastAsia="Times New Roman" w:hAnsi="Calibri" w:cs="Times New Roman"/>
      <w:color w:val="7F7F7F"/>
      <w:sz w:val="20"/>
      <w:szCs w:val="20"/>
      <w:lang w:val="en-US"/>
    </w:rPr>
  </w:style>
  <w:style w:type="character" w:customStyle="1" w:styleId="DipnotMetniChar">
    <w:name w:val="Dipnot Metni Char"/>
    <w:basedOn w:val="VarsaylanParagrafYazTipi"/>
    <w:link w:val="DipnotMetni"/>
    <w:rsid w:val="00CE797E"/>
    <w:rPr>
      <w:rFonts w:ascii="Calibri" w:eastAsia="Times New Roman" w:hAnsi="Calibri" w:cs="Times New Roman"/>
      <w:color w:val="7F7F7F"/>
      <w:sz w:val="20"/>
      <w:szCs w:val="20"/>
      <w:lang w:val="en-US"/>
    </w:rPr>
  </w:style>
  <w:style w:type="character" w:styleId="DipnotBavurusu">
    <w:name w:val="footnote reference"/>
    <w:rsid w:val="00CE797E"/>
    <w:rPr>
      <w:vertAlign w:val="superscript"/>
    </w:rPr>
  </w:style>
  <w:style w:type="character" w:styleId="Kpr">
    <w:name w:val="Hyperlink"/>
    <w:uiPriority w:val="99"/>
    <w:rsid w:val="00CE797E"/>
    <w:rPr>
      <w:rFonts w:ascii="Book Antiqua" w:hAnsi="Book Antiqua"/>
      <w:color w:val="0000FF"/>
      <w:u w:val="single"/>
    </w:rPr>
  </w:style>
  <w:style w:type="paragraph" w:customStyle="1" w:styleId="Default">
    <w:name w:val="Default"/>
    <w:rsid w:val="00CE797E"/>
    <w:pPr>
      <w:autoSpaceDE w:val="0"/>
      <w:autoSpaceDN w:val="0"/>
      <w:adjustRightInd w:val="0"/>
      <w:spacing w:after="0" w:line="240" w:lineRule="auto"/>
    </w:pPr>
    <w:rPr>
      <w:rFonts w:ascii="Arial" w:eastAsia="Calibri" w:hAnsi="Arial" w:cs="Arial"/>
      <w:color w:val="000000"/>
      <w:sz w:val="24"/>
      <w:szCs w:val="24"/>
    </w:rPr>
  </w:style>
  <w:style w:type="paragraph" w:customStyle="1" w:styleId="Pa14">
    <w:name w:val="Pa14"/>
    <w:basedOn w:val="Default"/>
    <w:next w:val="Default"/>
    <w:uiPriority w:val="99"/>
    <w:rsid w:val="00CE797E"/>
    <w:pPr>
      <w:spacing w:line="241" w:lineRule="atLeast"/>
    </w:pPr>
    <w:rPr>
      <w:rFonts w:ascii="Aaux ProBold" w:hAnsi="Aaux ProBold" w:cs="Times New Roman"/>
      <w:color w:val="auto"/>
    </w:rPr>
  </w:style>
  <w:style w:type="character" w:styleId="Gl">
    <w:name w:val="Strong"/>
    <w:uiPriority w:val="22"/>
    <w:qFormat/>
    <w:rsid w:val="00CE797E"/>
    <w:rPr>
      <w:b/>
      <w:bCs/>
    </w:rPr>
  </w:style>
  <w:style w:type="character" w:customStyle="1" w:styleId="apple-converted-space">
    <w:name w:val="apple-converted-space"/>
    <w:basedOn w:val="VarsaylanParagrafYazTipi"/>
    <w:rsid w:val="00CE797E"/>
  </w:style>
  <w:style w:type="paragraph" w:customStyle="1" w:styleId="p1">
    <w:name w:val="p1"/>
    <w:basedOn w:val="Normal"/>
    <w:rsid w:val="00DB1E5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
    <w:name w:val="s1"/>
    <w:basedOn w:val="VarsaylanParagrafYazTipi"/>
    <w:rsid w:val="00DB1E58"/>
  </w:style>
  <w:style w:type="paragraph" w:customStyle="1" w:styleId="p2">
    <w:name w:val="p2"/>
    <w:basedOn w:val="Normal"/>
    <w:rsid w:val="00DB1E5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20"/>
  </w:style>
  <w:style w:type="paragraph" w:styleId="Balk2">
    <w:name w:val="heading 2"/>
    <w:basedOn w:val="Normal"/>
    <w:link w:val="Balk2Char"/>
    <w:uiPriority w:val="9"/>
    <w:qFormat/>
    <w:rsid w:val="00E50ED8"/>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CE383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E383D"/>
    <w:rPr>
      <w:rFonts w:ascii="Tahoma" w:hAnsi="Tahoma" w:cs="Tahoma"/>
      <w:sz w:val="16"/>
      <w:szCs w:val="16"/>
    </w:rPr>
  </w:style>
  <w:style w:type="paragraph" w:customStyle="1" w:styleId="s2">
    <w:name w:val="s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7">
    <w:name w:val="s7"/>
    <w:basedOn w:val="VarsaylanParagrafYazTipi"/>
    <w:rsid w:val="00574E17"/>
  </w:style>
  <w:style w:type="paragraph" w:customStyle="1" w:styleId="s8">
    <w:name w:val="s8"/>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21">
    <w:name w:val="s21"/>
    <w:basedOn w:val="VarsaylanParagrafYazTipi"/>
    <w:rsid w:val="00574E17"/>
  </w:style>
  <w:style w:type="paragraph" w:customStyle="1" w:styleId="s12">
    <w:name w:val="s12"/>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1">
    <w:name w:val="s11"/>
    <w:basedOn w:val="VarsaylanParagrafYazTipi"/>
    <w:rsid w:val="00574E17"/>
  </w:style>
  <w:style w:type="paragraph" w:customStyle="1" w:styleId="s13">
    <w:name w:val="s13"/>
    <w:basedOn w:val="Normal"/>
    <w:rsid w:val="00574E1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4">
    <w:name w:val="s14"/>
    <w:basedOn w:val="VarsaylanParagrafYazTipi"/>
    <w:rsid w:val="00574E17"/>
  </w:style>
  <w:style w:type="character" w:customStyle="1" w:styleId="s15">
    <w:name w:val="s15"/>
    <w:basedOn w:val="VarsaylanParagrafYazTipi"/>
    <w:rsid w:val="00574E17"/>
  </w:style>
  <w:style w:type="character" w:customStyle="1" w:styleId="s16">
    <w:name w:val="s16"/>
    <w:basedOn w:val="VarsaylanParagrafYazTipi"/>
    <w:rsid w:val="00574E17"/>
  </w:style>
  <w:style w:type="character" w:customStyle="1" w:styleId="s17">
    <w:name w:val="s17"/>
    <w:basedOn w:val="VarsaylanParagrafYazTipi"/>
    <w:rsid w:val="00574E17"/>
  </w:style>
  <w:style w:type="character" w:customStyle="1" w:styleId="s18">
    <w:name w:val="s18"/>
    <w:basedOn w:val="VarsaylanParagrafYazTipi"/>
    <w:rsid w:val="00574E17"/>
  </w:style>
  <w:style w:type="character" w:customStyle="1" w:styleId="s19">
    <w:name w:val="s19"/>
    <w:basedOn w:val="VarsaylanParagrafYazTipi"/>
    <w:rsid w:val="00574E17"/>
  </w:style>
  <w:style w:type="paragraph" w:styleId="ListeParagraf">
    <w:name w:val="List Paragraph"/>
    <w:basedOn w:val="Normal"/>
    <w:uiPriority w:val="34"/>
    <w:qFormat/>
    <w:rsid w:val="00CD131D"/>
    <w:pPr>
      <w:ind w:left="720"/>
      <w:contextualSpacing/>
    </w:pPr>
  </w:style>
  <w:style w:type="paragraph" w:customStyle="1" w:styleId="Gvde">
    <w:name w:val="Gövde"/>
    <w:rsid w:val="001B4039"/>
    <w:pPr>
      <w:pBdr>
        <w:top w:val="nil"/>
        <w:left w:val="nil"/>
        <w:bottom w:val="nil"/>
        <w:right w:val="nil"/>
        <w:between w:val="nil"/>
        <w:bar w:val="nil"/>
      </w:pBdr>
    </w:pPr>
    <w:rPr>
      <w:rFonts w:ascii="Calibri" w:eastAsia="Calibri" w:hAnsi="Calibri" w:cs="Calibri"/>
      <w:color w:val="000000"/>
      <w:u w:color="000000"/>
      <w:bdr w:val="nil"/>
      <w:lang w:eastAsia="tr-TR"/>
    </w:rPr>
  </w:style>
  <w:style w:type="numbering" w:customStyle="1" w:styleId="List0">
    <w:name w:val="List 0"/>
    <w:basedOn w:val="ListeYok"/>
    <w:rsid w:val="001B4039"/>
    <w:pPr>
      <w:numPr>
        <w:numId w:val="2"/>
      </w:numPr>
    </w:pPr>
  </w:style>
  <w:style w:type="paragraph" w:styleId="NormalWeb">
    <w:name w:val="Normal (Web)"/>
    <w:basedOn w:val="Normal"/>
    <w:uiPriority w:val="99"/>
    <w:unhideWhenUsed/>
    <w:rsid w:val="00BE1DD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2Char">
    <w:name w:val="Başlık 2 Char"/>
    <w:basedOn w:val="VarsaylanParagrafYazTipi"/>
    <w:link w:val="Balk2"/>
    <w:uiPriority w:val="9"/>
    <w:rsid w:val="00E50ED8"/>
    <w:rPr>
      <w:rFonts w:ascii="Times New Roman" w:eastAsia="Times New Roman" w:hAnsi="Times New Roman" w:cs="Times New Roman"/>
      <w:b/>
      <w:bCs/>
      <w:sz w:val="36"/>
      <w:szCs w:val="36"/>
      <w:lang w:eastAsia="tr-TR"/>
    </w:rPr>
  </w:style>
  <w:style w:type="character" w:styleId="Vurgu">
    <w:name w:val="Emphasis"/>
    <w:uiPriority w:val="20"/>
    <w:qFormat/>
    <w:rsid w:val="00BA635A"/>
    <w:rPr>
      <w:i/>
      <w:iCs/>
      <w:color w:val="000000"/>
    </w:rPr>
  </w:style>
  <w:style w:type="paragraph" w:customStyle="1" w:styleId="Body">
    <w:name w:val="Body"/>
    <w:rsid w:val="00361F29"/>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rPr>
  </w:style>
  <w:style w:type="paragraph" w:customStyle="1" w:styleId="astandard3520normal">
    <w:name w:val="a_standard__35__20_normal"/>
    <w:basedOn w:val="Normal"/>
    <w:rsid w:val="00FB27AC"/>
    <w:pPr>
      <w:spacing w:after="120" w:line="240" w:lineRule="auto"/>
      <w:jc w:val="both"/>
    </w:pPr>
    <w:rPr>
      <w:rFonts w:ascii="Times New Roman" w:eastAsia="Times New Roman" w:hAnsi="Times New Roman" w:cs="Times New Roman"/>
      <w:sz w:val="24"/>
      <w:szCs w:val="24"/>
      <w:lang w:eastAsia="tr-TR"/>
    </w:rPr>
  </w:style>
  <w:style w:type="paragraph" w:styleId="DipnotMetni">
    <w:name w:val="footnote text"/>
    <w:basedOn w:val="Normal"/>
    <w:link w:val="DipnotMetniChar"/>
    <w:unhideWhenUsed/>
    <w:rsid w:val="00CE797E"/>
    <w:pPr>
      <w:spacing w:after="0" w:line="240" w:lineRule="auto"/>
    </w:pPr>
    <w:rPr>
      <w:rFonts w:ascii="Calibri" w:eastAsia="Times New Roman" w:hAnsi="Calibri" w:cs="Times New Roman"/>
      <w:color w:val="7F7F7F"/>
      <w:sz w:val="20"/>
      <w:szCs w:val="20"/>
      <w:lang w:val="en-US"/>
    </w:rPr>
  </w:style>
  <w:style w:type="character" w:customStyle="1" w:styleId="DipnotMetniChar">
    <w:name w:val="Dipnot Metni Char"/>
    <w:basedOn w:val="VarsaylanParagrafYazTipi"/>
    <w:link w:val="DipnotMetni"/>
    <w:rsid w:val="00CE797E"/>
    <w:rPr>
      <w:rFonts w:ascii="Calibri" w:eastAsia="Times New Roman" w:hAnsi="Calibri" w:cs="Times New Roman"/>
      <w:color w:val="7F7F7F"/>
      <w:sz w:val="20"/>
      <w:szCs w:val="20"/>
      <w:lang w:val="en-US"/>
    </w:rPr>
  </w:style>
  <w:style w:type="character" w:styleId="DipnotBavurusu">
    <w:name w:val="footnote reference"/>
    <w:rsid w:val="00CE797E"/>
    <w:rPr>
      <w:vertAlign w:val="superscript"/>
    </w:rPr>
  </w:style>
  <w:style w:type="character" w:styleId="Kpr">
    <w:name w:val="Hyperlink"/>
    <w:uiPriority w:val="99"/>
    <w:rsid w:val="00CE797E"/>
    <w:rPr>
      <w:rFonts w:ascii="Book Antiqua" w:hAnsi="Book Antiqua"/>
      <w:color w:val="0000FF"/>
      <w:u w:val="single"/>
    </w:rPr>
  </w:style>
  <w:style w:type="paragraph" w:customStyle="1" w:styleId="Default">
    <w:name w:val="Default"/>
    <w:rsid w:val="00CE797E"/>
    <w:pPr>
      <w:autoSpaceDE w:val="0"/>
      <w:autoSpaceDN w:val="0"/>
      <w:adjustRightInd w:val="0"/>
      <w:spacing w:after="0" w:line="240" w:lineRule="auto"/>
    </w:pPr>
    <w:rPr>
      <w:rFonts w:ascii="Arial" w:eastAsia="Calibri" w:hAnsi="Arial" w:cs="Arial"/>
      <w:color w:val="000000"/>
      <w:sz w:val="24"/>
      <w:szCs w:val="24"/>
    </w:rPr>
  </w:style>
  <w:style w:type="paragraph" w:customStyle="1" w:styleId="Pa14">
    <w:name w:val="Pa14"/>
    <w:basedOn w:val="Default"/>
    <w:next w:val="Default"/>
    <w:uiPriority w:val="99"/>
    <w:rsid w:val="00CE797E"/>
    <w:pPr>
      <w:spacing w:line="241" w:lineRule="atLeast"/>
    </w:pPr>
    <w:rPr>
      <w:rFonts w:ascii="Aaux ProBold" w:hAnsi="Aaux ProBold" w:cs="Times New Roman"/>
      <w:color w:val="auto"/>
    </w:rPr>
  </w:style>
  <w:style w:type="character" w:styleId="Gl">
    <w:name w:val="Strong"/>
    <w:uiPriority w:val="22"/>
    <w:qFormat/>
    <w:rsid w:val="00CE797E"/>
    <w:rPr>
      <w:b/>
      <w:bCs/>
    </w:rPr>
  </w:style>
  <w:style w:type="character" w:customStyle="1" w:styleId="apple-converted-space">
    <w:name w:val="apple-converted-space"/>
    <w:basedOn w:val="VarsaylanParagrafYazTipi"/>
    <w:rsid w:val="00CE797E"/>
  </w:style>
  <w:style w:type="paragraph" w:customStyle="1" w:styleId="p1">
    <w:name w:val="p1"/>
    <w:basedOn w:val="Normal"/>
    <w:rsid w:val="00DB1E5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1">
    <w:name w:val="s1"/>
    <w:basedOn w:val="VarsaylanParagrafYazTipi"/>
    <w:rsid w:val="00DB1E58"/>
  </w:style>
  <w:style w:type="paragraph" w:customStyle="1" w:styleId="p2">
    <w:name w:val="p2"/>
    <w:basedOn w:val="Normal"/>
    <w:rsid w:val="00DB1E5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42901">
      <w:bodyDiv w:val="1"/>
      <w:marLeft w:val="0"/>
      <w:marRight w:val="0"/>
      <w:marTop w:val="0"/>
      <w:marBottom w:val="0"/>
      <w:divBdr>
        <w:top w:val="none" w:sz="0" w:space="0" w:color="auto"/>
        <w:left w:val="none" w:sz="0" w:space="0" w:color="auto"/>
        <w:bottom w:val="none" w:sz="0" w:space="0" w:color="auto"/>
        <w:right w:val="none" w:sz="0" w:space="0" w:color="auto"/>
      </w:divBdr>
      <w:divsChild>
        <w:div w:id="10302973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0272525">
              <w:marLeft w:val="0"/>
              <w:marRight w:val="0"/>
              <w:marTop w:val="0"/>
              <w:marBottom w:val="0"/>
              <w:divBdr>
                <w:top w:val="none" w:sz="0" w:space="0" w:color="auto"/>
                <w:left w:val="none" w:sz="0" w:space="0" w:color="auto"/>
                <w:bottom w:val="none" w:sz="0" w:space="0" w:color="auto"/>
                <w:right w:val="none" w:sz="0" w:space="0" w:color="auto"/>
              </w:divBdr>
              <w:divsChild>
                <w:div w:id="426969044">
                  <w:marLeft w:val="0"/>
                  <w:marRight w:val="0"/>
                  <w:marTop w:val="0"/>
                  <w:marBottom w:val="0"/>
                  <w:divBdr>
                    <w:top w:val="none" w:sz="0" w:space="0" w:color="auto"/>
                    <w:left w:val="none" w:sz="0" w:space="0" w:color="auto"/>
                    <w:bottom w:val="none" w:sz="0" w:space="0" w:color="auto"/>
                    <w:right w:val="none" w:sz="0" w:space="0" w:color="auto"/>
                  </w:divBdr>
                  <w:divsChild>
                    <w:div w:id="102195254">
                      <w:marLeft w:val="0"/>
                      <w:marRight w:val="0"/>
                      <w:marTop w:val="0"/>
                      <w:marBottom w:val="0"/>
                      <w:divBdr>
                        <w:top w:val="none" w:sz="0" w:space="0" w:color="auto"/>
                        <w:left w:val="none" w:sz="0" w:space="0" w:color="auto"/>
                        <w:bottom w:val="none" w:sz="0" w:space="0" w:color="auto"/>
                        <w:right w:val="none" w:sz="0" w:space="0" w:color="auto"/>
                      </w:divBdr>
                      <w:divsChild>
                        <w:div w:id="1709453179">
                          <w:marLeft w:val="0"/>
                          <w:marRight w:val="0"/>
                          <w:marTop w:val="0"/>
                          <w:marBottom w:val="0"/>
                          <w:divBdr>
                            <w:top w:val="none" w:sz="0" w:space="0" w:color="auto"/>
                            <w:left w:val="none" w:sz="0" w:space="0" w:color="auto"/>
                            <w:bottom w:val="none" w:sz="0" w:space="0" w:color="auto"/>
                            <w:right w:val="none" w:sz="0" w:space="0" w:color="auto"/>
                          </w:divBdr>
                          <w:divsChild>
                            <w:div w:id="561646599">
                              <w:marLeft w:val="0"/>
                              <w:marRight w:val="0"/>
                              <w:marTop w:val="0"/>
                              <w:marBottom w:val="0"/>
                              <w:divBdr>
                                <w:top w:val="none" w:sz="0" w:space="0" w:color="auto"/>
                                <w:left w:val="none" w:sz="0" w:space="0" w:color="auto"/>
                                <w:bottom w:val="none" w:sz="0" w:space="0" w:color="auto"/>
                                <w:right w:val="none" w:sz="0" w:space="0" w:color="auto"/>
                              </w:divBdr>
                              <w:divsChild>
                                <w:div w:id="1971339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316484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71763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77056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8685053">
                                                  <w:marLeft w:val="0"/>
                                                  <w:marRight w:val="0"/>
                                                  <w:marTop w:val="0"/>
                                                  <w:marBottom w:val="0"/>
                                                  <w:divBdr>
                                                    <w:top w:val="none" w:sz="0" w:space="0" w:color="auto"/>
                                                    <w:left w:val="none" w:sz="0" w:space="0" w:color="auto"/>
                                                    <w:bottom w:val="none" w:sz="0" w:space="0" w:color="auto"/>
                                                    <w:right w:val="none" w:sz="0" w:space="0" w:color="auto"/>
                                                  </w:divBdr>
                                                  <w:divsChild>
                                                    <w:div w:id="1939365952">
                                                      <w:marLeft w:val="0"/>
                                                      <w:marRight w:val="0"/>
                                                      <w:marTop w:val="0"/>
                                                      <w:marBottom w:val="0"/>
                                                      <w:divBdr>
                                                        <w:top w:val="none" w:sz="0" w:space="0" w:color="auto"/>
                                                        <w:left w:val="none" w:sz="0" w:space="0" w:color="auto"/>
                                                        <w:bottom w:val="none" w:sz="0" w:space="0" w:color="auto"/>
                                                        <w:right w:val="none" w:sz="0" w:space="0" w:color="auto"/>
                                                      </w:divBdr>
                                                      <w:divsChild>
                                                        <w:div w:id="1666280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60917858">
                                          <w:marLeft w:val="0"/>
                                          <w:marRight w:val="0"/>
                                          <w:marTop w:val="0"/>
                                          <w:marBottom w:val="0"/>
                                          <w:divBdr>
                                            <w:top w:val="none" w:sz="0" w:space="0" w:color="auto"/>
                                            <w:left w:val="none" w:sz="0" w:space="0" w:color="auto"/>
                                            <w:bottom w:val="none" w:sz="0" w:space="0" w:color="auto"/>
                                            <w:right w:val="none" w:sz="0" w:space="0" w:color="auto"/>
                                          </w:divBdr>
                                          <w:divsChild>
                                            <w:div w:id="13282847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8487125">
                                                  <w:marLeft w:val="0"/>
                                                  <w:marRight w:val="0"/>
                                                  <w:marTop w:val="0"/>
                                                  <w:marBottom w:val="0"/>
                                                  <w:divBdr>
                                                    <w:top w:val="none" w:sz="0" w:space="0" w:color="auto"/>
                                                    <w:left w:val="none" w:sz="0" w:space="0" w:color="auto"/>
                                                    <w:bottom w:val="none" w:sz="0" w:space="0" w:color="auto"/>
                                                    <w:right w:val="none" w:sz="0" w:space="0" w:color="auto"/>
                                                  </w:divBdr>
                                                  <w:divsChild>
                                                    <w:div w:id="1844930856">
                                                      <w:marLeft w:val="0"/>
                                                      <w:marRight w:val="0"/>
                                                      <w:marTop w:val="0"/>
                                                      <w:marBottom w:val="0"/>
                                                      <w:divBdr>
                                                        <w:top w:val="none" w:sz="0" w:space="0" w:color="auto"/>
                                                        <w:left w:val="none" w:sz="0" w:space="0" w:color="auto"/>
                                                        <w:bottom w:val="none" w:sz="0" w:space="0" w:color="auto"/>
                                                        <w:right w:val="none" w:sz="0" w:space="0" w:color="auto"/>
                                                      </w:divBdr>
                                                      <w:divsChild>
                                                        <w:div w:id="495733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4258062">
      <w:bodyDiv w:val="1"/>
      <w:marLeft w:val="0"/>
      <w:marRight w:val="0"/>
      <w:marTop w:val="0"/>
      <w:marBottom w:val="0"/>
      <w:divBdr>
        <w:top w:val="none" w:sz="0" w:space="0" w:color="auto"/>
        <w:left w:val="none" w:sz="0" w:space="0" w:color="auto"/>
        <w:bottom w:val="none" w:sz="0" w:space="0" w:color="auto"/>
        <w:right w:val="none" w:sz="0" w:space="0" w:color="auto"/>
      </w:divBdr>
      <w:divsChild>
        <w:div w:id="505168644">
          <w:marLeft w:val="0"/>
          <w:marRight w:val="0"/>
          <w:marTop w:val="0"/>
          <w:marBottom w:val="0"/>
          <w:divBdr>
            <w:top w:val="none" w:sz="0" w:space="0" w:color="auto"/>
            <w:left w:val="none" w:sz="0" w:space="0" w:color="auto"/>
            <w:bottom w:val="none" w:sz="0" w:space="0" w:color="auto"/>
            <w:right w:val="none" w:sz="0" w:space="0" w:color="auto"/>
          </w:divBdr>
        </w:div>
      </w:divsChild>
    </w:div>
    <w:div w:id="118379065">
      <w:bodyDiv w:val="1"/>
      <w:marLeft w:val="0"/>
      <w:marRight w:val="0"/>
      <w:marTop w:val="0"/>
      <w:marBottom w:val="0"/>
      <w:divBdr>
        <w:top w:val="none" w:sz="0" w:space="0" w:color="auto"/>
        <w:left w:val="none" w:sz="0" w:space="0" w:color="auto"/>
        <w:bottom w:val="none" w:sz="0" w:space="0" w:color="auto"/>
        <w:right w:val="none" w:sz="0" w:space="0" w:color="auto"/>
      </w:divBdr>
      <w:divsChild>
        <w:div w:id="20932360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37017431">
              <w:marLeft w:val="0"/>
              <w:marRight w:val="0"/>
              <w:marTop w:val="0"/>
              <w:marBottom w:val="0"/>
              <w:divBdr>
                <w:top w:val="none" w:sz="0" w:space="0" w:color="auto"/>
                <w:left w:val="none" w:sz="0" w:space="0" w:color="auto"/>
                <w:bottom w:val="none" w:sz="0" w:space="0" w:color="auto"/>
                <w:right w:val="none" w:sz="0" w:space="0" w:color="auto"/>
              </w:divBdr>
              <w:divsChild>
                <w:div w:id="593436076">
                  <w:marLeft w:val="0"/>
                  <w:marRight w:val="0"/>
                  <w:marTop w:val="0"/>
                  <w:marBottom w:val="0"/>
                  <w:divBdr>
                    <w:top w:val="none" w:sz="0" w:space="0" w:color="auto"/>
                    <w:left w:val="none" w:sz="0" w:space="0" w:color="auto"/>
                    <w:bottom w:val="none" w:sz="0" w:space="0" w:color="auto"/>
                    <w:right w:val="none" w:sz="0" w:space="0" w:color="auto"/>
                  </w:divBdr>
                  <w:divsChild>
                    <w:div w:id="2105568805">
                      <w:marLeft w:val="0"/>
                      <w:marRight w:val="0"/>
                      <w:marTop w:val="0"/>
                      <w:marBottom w:val="0"/>
                      <w:divBdr>
                        <w:top w:val="none" w:sz="0" w:space="0" w:color="auto"/>
                        <w:left w:val="single" w:sz="12" w:space="4" w:color="000000"/>
                        <w:bottom w:val="none" w:sz="0" w:space="0" w:color="auto"/>
                        <w:right w:val="none" w:sz="0" w:space="0" w:color="auto"/>
                      </w:divBdr>
                      <w:divsChild>
                        <w:div w:id="965354231">
                          <w:marLeft w:val="0"/>
                          <w:marRight w:val="0"/>
                          <w:marTop w:val="0"/>
                          <w:marBottom w:val="0"/>
                          <w:divBdr>
                            <w:top w:val="none" w:sz="0" w:space="0" w:color="auto"/>
                            <w:left w:val="none" w:sz="0" w:space="0" w:color="auto"/>
                            <w:bottom w:val="none" w:sz="0" w:space="0" w:color="auto"/>
                            <w:right w:val="none" w:sz="0" w:space="0" w:color="auto"/>
                          </w:divBdr>
                          <w:divsChild>
                            <w:div w:id="1209611773">
                              <w:marLeft w:val="0"/>
                              <w:marRight w:val="0"/>
                              <w:marTop w:val="0"/>
                              <w:marBottom w:val="0"/>
                              <w:divBdr>
                                <w:top w:val="none" w:sz="0" w:space="0" w:color="auto"/>
                                <w:left w:val="single" w:sz="12" w:space="4" w:color="000000"/>
                                <w:bottom w:val="none" w:sz="0" w:space="0" w:color="auto"/>
                                <w:right w:val="none" w:sz="0" w:space="0" w:color="auto"/>
                              </w:divBdr>
                              <w:divsChild>
                                <w:div w:id="722601219">
                                  <w:marLeft w:val="0"/>
                                  <w:marRight w:val="0"/>
                                  <w:marTop w:val="0"/>
                                  <w:marBottom w:val="0"/>
                                  <w:divBdr>
                                    <w:top w:val="none" w:sz="0" w:space="0" w:color="auto"/>
                                    <w:left w:val="none" w:sz="0" w:space="0" w:color="auto"/>
                                    <w:bottom w:val="none" w:sz="0" w:space="0" w:color="auto"/>
                                    <w:right w:val="none" w:sz="0" w:space="0" w:color="auto"/>
                                  </w:divBdr>
                                  <w:divsChild>
                                    <w:div w:id="1248539249">
                                      <w:marLeft w:val="0"/>
                                      <w:marRight w:val="0"/>
                                      <w:marTop w:val="0"/>
                                      <w:marBottom w:val="0"/>
                                      <w:divBdr>
                                        <w:top w:val="none" w:sz="0" w:space="0" w:color="auto"/>
                                        <w:left w:val="none" w:sz="0" w:space="0" w:color="auto"/>
                                        <w:bottom w:val="none" w:sz="0" w:space="0" w:color="auto"/>
                                        <w:right w:val="none" w:sz="0" w:space="0" w:color="auto"/>
                                      </w:divBdr>
                                    </w:div>
                                    <w:div w:id="731387752">
                                      <w:marLeft w:val="0"/>
                                      <w:marRight w:val="0"/>
                                      <w:marTop w:val="0"/>
                                      <w:marBottom w:val="0"/>
                                      <w:divBdr>
                                        <w:top w:val="none" w:sz="0" w:space="0" w:color="auto"/>
                                        <w:left w:val="none" w:sz="0" w:space="0" w:color="auto"/>
                                        <w:bottom w:val="none" w:sz="0" w:space="0" w:color="auto"/>
                                        <w:right w:val="none" w:sz="0" w:space="0" w:color="auto"/>
                                      </w:divBdr>
                                    </w:div>
                                    <w:div w:id="1837378659">
                                      <w:marLeft w:val="0"/>
                                      <w:marRight w:val="0"/>
                                      <w:marTop w:val="0"/>
                                      <w:marBottom w:val="0"/>
                                      <w:divBdr>
                                        <w:top w:val="none" w:sz="0" w:space="0" w:color="auto"/>
                                        <w:left w:val="none" w:sz="0" w:space="0" w:color="auto"/>
                                        <w:bottom w:val="none" w:sz="0" w:space="0" w:color="auto"/>
                                        <w:right w:val="none" w:sz="0" w:space="0" w:color="auto"/>
                                      </w:divBdr>
                                    </w:div>
                                    <w:div w:id="1835803449">
                                      <w:marLeft w:val="0"/>
                                      <w:marRight w:val="0"/>
                                      <w:marTop w:val="0"/>
                                      <w:marBottom w:val="0"/>
                                      <w:divBdr>
                                        <w:top w:val="none" w:sz="0" w:space="0" w:color="auto"/>
                                        <w:left w:val="none" w:sz="0" w:space="0" w:color="auto"/>
                                        <w:bottom w:val="none" w:sz="0" w:space="0" w:color="auto"/>
                                        <w:right w:val="none" w:sz="0" w:space="0" w:color="auto"/>
                                      </w:divBdr>
                                    </w:div>
                                    <w:div w:id="1545093966">
                                      <w:marLeft w:val="0"/>
                                      <w:marRight w:val="0"/>
                                      <w:marTop w:val="0"/>
                                      <w:marBottom w:val="0"/>
                                      <w:divBdr>
                                        <w:top w:val="none" w:sz="0" w:space="0" w:color="auto"/>
                                        <w:left w:val="none" w:sz="0" w:space="0" w:color="auto"/>
                                        <w:bottom w:val="none" w:sz="0" w:space="0" w:color="auto"/>
                                        <w:right w:val="none" w:sz="0" w:space="0" w:color="auto"/>
                                      </w:divBdr>
                                    </w:div>
                                    <w:div w:id="534000956">
                                      <w:marLeft w:val="0"/>
                                      <w:marRight w:val="0"/>
                                      <w:marTop w:val="0"/>
                                      <w:marBottom w:val="0"/>
                                      <w:divBdr>
                                        <w:top w:val="none" w:sz="0" w:space="0" w:color="auto"/>
                                        <w:left w:val="none" w:sz="0" w:space="0" w:color="auto"/>
                                        <w:bottom w:val="none" w:sz="0" w:space="0" w:color="auto"/>
                                        <w:right w:val="none" w:sz="0" w:space="0" w:color="auto"/>
                                      </w:divBdr>
                                    </w:div>
                                    <w:div w:id="1232227663">
                                      <w:marLeft w:val="0"/>
                                      <w:marRight w:val="0"/>
                                      <w:marTop w:val="0"/>
                                      <w:marBottom w:val="0"/>
                                      <w:divBdr>
                                        <w:top w:val="none" w:sz="0" w:space="0" w:color="auto"/>
                                        <w:left w:val="none" w:sz="0" w:space="0" w:color="auto"/>
                                        <w:bottom w:val="none" w:sz="0" w:space="0" w:color="auto"/>
                                        <w:right w:val="none" w:sz="0" w:space="0" w:color="auto"/>
                                      </w:divBdr>
                                    </w:div>
                                    <w:div w:id="1787314800">
                                      <w:marLeft w:val="0"/>
                                      <w:marRight w:val="0"/>
                                      <w:marTop w:val="0"/>
                                      <w:marBottom w:val="0"/>
                                      <w:divBdr>
                                        <w:top w:val="none" w:sz="0" w:space="0" w:color="auto"/>
                                        <w:left w:val="none" w:sz="0" w:space="0" w:color="auto"/>
                                        <w:bottom w:val="none" w:sz="0" w:space="0" w:color="auto"/>
                                        <w:right w:val="none" w:sz="0" w:space="0" w:color="auto"/>
                                      </w:divBdr>
                                    </w:div>
                                    <w:div w:id="1546915276">
                                      <w:marLeft w:val="0"/>
                                      <w:marRight w:val="0"/>
                                      <w:marTop w:val="0"/>
                                      <w:marBottom w:val="0"/>
                                      <w:divBdr>
                                        <w:top w:val="none" w:sz="0" w:space="0" w:color="auto"/>
                                        <w:left w:val="none" w:sz="0" w:space="0" w:color="auto"/>
                                        <w:bottom w:val="none" w:sz="0" w:space="0" w:color="auto"/>
                                        <w:right w:val="none" w:sz="0" w:space="0" w:color="auto"/>
                                      </w:divBdr>
                                    </w:div>
                                    <w:div w:id="1544125887">
                                      <w:marLeft w:val="0"/>
                                      <w:marRight w:val="0"/>
                                      <w:marTop w:val="0"/>
                                      <w:marBottom w:val="0"/>
                                      <w:divBdr>
                                        <w:top w:val="none" w:sz="0" w:space="0" w:color="auto"/>
                                        <w:left w:val="none" w:sz="0" w:space="0" w:color="auto"/>
                                        <w:bottom w:val="none" w:sz="0" w:space="0" w:color="auto"/>
                                        <w:right w:val="none" w:sz="0" w:space="0" w:color="auto"/>
                                      </w:divBdr>
                                    </w:div>
                                    <w:div w:id="799690430">
                                      <w:marLeft w:val="0"/>
                                      <w:marRight w:val="0"/>
                                      <w:marTop w:val="0"/>
                                      <w:marBottom w:val="0"/>
                                      <w:divBdr>
                                        <w:top w:val="none" w:sz="0" w:space="0" w:color="auto"/>
                                        <w:left w:val="none" w:sz="0" w:space="0" w:color="auto"/>
                                        <w:bottom w:val="none" w:sz="0" w:space="0" w:color="auto"/>
                                        <w:right w:val="none" w:sz="0" w:space="0" w:color="auto"/>
                                      </w:divBdr>
                                    </w:div>
                                    <w:div w:id="2098862563">
                                      <w:marLeft w:val="0"/>
                                      <w:marRight w:val="0"/>
                                      <w:marTop w:val="0"/>
                                      <w:marBottom w:val="0"/>
                                      <w:divBdr>
                                        <w:top w:val="none" w:sz="0" w:space="0" w:color="auto"/>
                                        <w:left w:val="none" w:sz="0" w:space="0" w:color="auto"/>
                                        <w:bottom w:val="none" w:sz="0" w:space="0" w:color="auto"/>
                                        <w:right w:val="none" w:sz="0" w:space="0" w:color="auto"/>
                                      </w:divBdr>
                                    </w:div>
                                    <w:div w:id="390423085">
                                      <w:marLeft w:val="0"/>
                                      <w:marRight w:val="0"/>
                                      <w:marTop w:val="0"/>
                                      <w:marBottom w:val="0"/>
                                      <w:divBdr>
                                        <w:top w:val="none" w:sz="0" w:space="0" w:color="auto"/>
                                        <w:left w:val="none" w:sz="0" w:space="0" w:color="auto"/>
                                        <w:bottom w:val="none" w:sz="0" w:space="0" w:color="auto"/>
                                        <w:right w:val="none" w:sz="0" w:space="0" w:color="auto"/>
                                      </w:divBdr>
                                    </w:div>
                                    <w:div w:id="1898930930">
                                      <w:marLeft w:val="0"/>
                                      <w:marRight w:val="0"/>
                                      <w:marTop w:val="0"/>
                                      <w:marBottom w:val="0"/>
                                      <w:divBdr>
                                        <w:top w:val="none" w:sz="0" w:space="0" w:color="auto"/>
                                        <w:left w:val="none" w:sz="0" w:space="0" w:color="auto"/>
                                        <w:bottom w:val="none" w:sz="0" w:space="0" w:color="auto"/>
                                        <w:right w:val="none" w:sz="0" w:space="0" w:color="auto"/>
                                      </w:divBdr>
                                    </w:div>
                                    <w:div w:id="268515930">
                                      <w:marLeft w:val="0"/>
                                      <w:marRight w:val="0"/>
                                      <w:marTop w:val="0"/>
                                      <w:marBottom w:val="0"/>
                                      <w:divBdr>
                                        <w:top w:val="none" w:sz="0" w:space="0" w:color="auto"/>
                                        <w:left w:val="none" w:sz="0" w:space="0" w:color="auto"/>
                                        <w:bottom w:val="none" w:sz="0" w:space="0" w:color="auto"/>
                                        <w:right w:val="none" w:sz="0" w:space="0" w:color="auto"/>
                                      </w:divBdr>
                                    </w:div>
                                    <w:div w:id="604270936">
                                      <w:marLeft w:val="0"/>
                                      <w:marRight w:val="0"/>
                                      <w:marTop w:val="0"/>
                                      <w:marBottom w:val="0"/>
                                      <w:divBdr>
                                        <w:top w:val="none" w:sz="0" w:space="0" w:color="auto"/>
                                        <w:left w:val="none" w:sz="0" w:space="0" w:color="auto"/>
                                        <w:bottom w:val="none" w:sz="0" w:space="0" w:color="auto"/>
                                        <w:right w:val="none" w:sz="0" w:space="0" w:color="auto"/>
                                      </w:divBdr>
                                    </w:div>
                                    <w:div w:id="1837383356">
                                      <w:marLeft w:val="0"/>
                                      <w:marRight w:val="0"/>
                                      <w:marTop w:val="0"/>
                                      <w:marBottom w:val="0"/>
                                      <w:divBdr>
                                        <w:top w:val="none" w:sz="0" w:space="0" w:color="auto"/>
                                        <w:left w:val="none" w:sz="0" w:space="0" w:color="auto"/>
                                        <w:bottom w:val="none" w:sz="0" w:space="0" w:color="auto"/>
                                        <w:right w:val="none" w:sz="0" w:space="0" w:color="auto"/>
                                      </w:divBdr>
                                    </w:div>
                                    <w:div w:id="1271014994">
                                      <w:marLeft w:val="0"/>
                                      <w:marRight w:val="0"/>
                                      <w:marTop w:val="0"/>
                                      <w:marBottom w:val="0"/>
                                      <w:divBdr>
                                        <w:top w:val="none" w:sz="0" w:space="0" w:color="auto"/>
                                        <w:left w:val="none" w:sz="0" w:space="0" w:color="auto"/>
                                        <w:bottom w:val="none" w:sz="0" w:space="0" w:color="auto"/>
                                        <w:right w:val="none" w:sz="0" w:space="0" w:color="auto"/>
                                      </w:divBdr>
                                    </w:div>
                                    <w:div w:id="848327240">
                                      <w:marLeft w:val="0"/>
                                      <w:marRight w:val="0"/>
                                      <w:marTop w:val="0"/>
                                      <w:marBottom w:val="0"/>
                                      <w:divBdr>
                                        <w:top w:val="none" w:sz="0" w:space="0" w:color="auto"/>
                                        <w:left w:val="none" w:sz="0" w:space="0" w:color="auto"/>
                                        <w:bottom w:val="none" w:sz="0" w:space="0" w:color="auto"/>
                                        <w:right w:val="none" w:sz="0" w:space="0" w:color="auto"/>
                                      </w:divBdr>
                                    </w:div>
                                    <w:div w:id="1513833925">
                                      <w:marLeft w:val="0"/>
                                      <w:marRight w:val="0"/>
                                      <w:marTop w:val="0"/>
                                      <w:marBottom w:val="0"/>
                                      <w:divBdr>
                                        <w:top w:val="none" w:sz="0" w:space="0" w:color="auto"/>
                                        <w:left w:val="none" w:sz="0" w:space="0" w:color="auto"/>
                                        <w:bottom w:val="none" w:sz="0" w:space="0" w:color="auto"/>
                                        <w:right w:val="none" w:sz="0" w:space="0" w:color="auto"/>
                                      </w:divBdr>
                                    </w:div>
                                    <w:div w:id="1062025612">
                                      <w:marLeft w:val="0"/>
                                      <w:marRight w:val="0"/>
                                      <w:marTop w:val="0"/>
                                      <w:marBottom w:val="0"/>
                                      <w:divBdr>
                                        <w:top w:val="none" w:sz="0" w:space="0" w:color="auto"/>
                                        <w:left w:val="none" w:sz="0" w:space="0" w:color="auto"/>
                                        <w:bottom w:val="none" w:sz="0" w:space="0" w:color="auto"/>
                                        <w:right w:val="none" w:sz="0" w:space="0" w:color="auto"/>
                                      </w:divBdr>
                                    </w:div>
                                    <w:div w:id="1480804182">
                                      <w:marLeft w:val="0"/>
                                      <w:marRight w:val="0"/>
                                      <w:marTop w:val="0"/>
                                      <w:marBottom w:val="0"/>
                                      <w:divBdr>
                                        <w:top w:val="none" w:sz="0" w:space="0" w:color="auto"/>
                                        <w:left w:val="none" w:sz="0" w:space="0" w:color="auto"/>
                                        <w:bottom w:val="none" w:sz="0" w:space="0" w:color="auto"/>
                                        <w:right w:val="none" w:sz="0" w:space="0" w:color="auto"/>
                                      </w:divBdr>
                                    </w:div>
                                    <w:div w:id="1325350762">
                                      <w:marLeft w:val="0"/>
                                      <w:marRight w:val="0"/>
                                      <w:marTop w:val="0"/>
                                      <w:marBottom w:val="0"/>
                                      <w:divBdr>
                                        <w:top w:val="none" w:sz="0" w:space="0" w:color="auto"/>
                                        <w:left w:val="none" w:sz="0" w:space="0" w:color="auto"/>
                                        <w:bottom w:val="none" w:sz="0" w:space="0" w:color="auto"/>
                                        <w:right w:val="none" w:sz="0" w:space="0" w:color="auto"/>
                                      </w:divBdr>
                                    </w:div>
                                    <w:div w:id="1759713561">
                                      <w:marLeft w:val="0"/>
                                      <w:marRight w:val="0"/>
                                      <w:marTop w:val="0"/>
                                      <w:marBottom w:val="0"/>
                                      <w:divBdr>
                                        <w:top w:val="none" w:sz="0" w:space="0" w:color="auto"/>
                                        <w:left w:val="none" w:sz="0" w:space="0" w:color="auto"/>
                                        <w:bottom w:val="none" w:sz="0" w:space="0" w:color="auto"/>
                                        <w:right w:val="none" w:sz="0" w:space="0" w:color="auto"/>
                                      </w:divBdr>
                                    </w:div>
                                    <w:div w:id="1822693215">
                                      <w:marLeft w:val="0"/>
                                      <w:marRight w:val="0"/>
                                      <w:marTop w:val="0"/>
                                      <w:marBottom w:val="0"/>
                                      <w:divBdr>
                                        <w:top w:val="none" w:sz="0" w:space="0" w:color="auto"/>
                                        <w:left w:val="none" w:sz="0" w:space="0" w:color="auto"/>
                                        <w:bottom w:val="none" w:sz="0" w:space="0" w:color="auto"/>
                                        <w:right w:val="none" w:sz="0" w:space="0" w:color="auto"/>
                                      </w:divBdr>
                                    </w:div>
                                    <w:div w:id="790318035">
                                      <w:marLeft w:val="0"/>
                                      <w:marRight w:val="0"/>
                                      <w:marTop w:val="0"/>
                                      <w:marBottom w:val="0"/>
                                      <w:divBdr>
                                        <w:top w:val="none" w:sz="0" w:space="0" w:color="auto"/>
                                        <w:left w:val="none" w:sz="0" w:space="0" w:color="auto"/>
                                        <w:bottom w:val="none" w:sz="0" w:space="0" w:color="auto"/>
                                        <w:right w:val="none" w:sz="0" w:space="0" w:color="auto"/>
                                      </w:divBdr>
                                    </w:div>
                                    <w:div w:id="2063937900">
                                      <w:marLeft w:val="0"/>
                                      <w:marRight w:val="0"/>
                                      <w:marTop w:val="0"/>
                                      <w:marBottom w:val="0"/>
                                      <w:divBdr>
                                        <w:top w:val="none" w:sz="0" w:space="0" w:color="auto"/>
                                        <w:left w:val="none" w:sz="0" w:space="0" w:color="auto"/>
                                        <w:bottom w:val="none" w:sz="0" w:space="0" w:color="auto"/>
                                        <w:right w:val="none" w:sz="0" w:space="0" w:color="auto"/>
                                      </w:divBdr>
                                    </w:div>
                                    <w:div w:id="273560402">
                                      <w:marLeft w:val="0"/>
                                      <w:marRight w:val="0"/>
                                      <w:marTop w:val="0"/>
                                      <w:marBottom w:val="0"/>
                                      <w:divBdr>
                                        <w:top w:val="none" w:sz="0" w:space="0" w:color="auto"/>
                                        <w:left w:val="none" w:sz="0" w:space="0" w:color="auto"/>
                                        <w:bottom w:val="none" w:sz="0" w:space="0" w:color="auto"/>
                                        <w:right w:val="none" w:sz="0" w:space="0" w:color="auto"/>
                                      </w:divBdr>
                                    </w:div>
                                    <w:div w:id="1738240128">
                                      <w:marLeft w:val="0"/>
                                      <w:marRight w:val="0"/>
                                      <w:marTop w:val="0"/>
                                      <w:marBottom w:val="0"/>
                                      <w:divBdr>
                                        <w:top w:val="none" w:sz="0" w:space="0" w:color="auto"/>
                                        <w:left w:val="none" w:sz="0" w:space="0" w:color="auto"/>
                                        <w:bottom w:val="none" w:sz="0" w:space="0" w:color="auto"/>
                                        <w:right w:val="none" w:sz="0" w:space="0" w:color="auto"/>
                                      </w:divBdr>
                                    </w:div>
                                    <w:div w:id="4985481">
                                      <w:marLeft w:val="0"/>
                                      <w:marRight w:val="0"/>
                                      <w:marTop w:val="0"/>
                                      <w:marBottom w:val="0"/>
                                      <w:divBdr>
                                        <w:top w:val="none" w:sz="0" w:space="0" w:color="auto"/>
                                        <w:left w:val="none" w:sz="0" w:space="0" w:color="auto"/>
                                        <w:bottom w:val="none" w:sz="0" w:space="0" w:color="auto"/>
                                        <w:right w:val="none" w:sz="0" w:space="0" w:color="auto"/>
                                      </w:divBdr>
                                    </w:div>
                                    <w:div w:id="381949101">
                                      <w:marLeft w:val="0"/>
                                      <w:marRight w:val="0"/>
                                      <w:marTop w:val="0"/>
                                      <w:marBottom w:val="0"/>
                                      <w:divBdr>
                                        <w:top w:val="none" w:sz="0" w:space="0" w:color="auto"/>
                                        <w:left w:val="none" w:sz="0" w:space="0" w:color="auto"/>
                                        <w:bottom w:val="none" w:sz="0" w:space="0" w:color="auto"/>
                                        <w:right w:val="none" w:sz="0" w:space="0" w:color="auto"/>
                                      </w:divBdr>
                                    </w:div>
                                    <w:div w:id="1263536659">
                                      <w:marLeft w:val="0"/>
                                      <w:marRight w:val="0"/>
                                      <w:marTop w:val="0"/>
                                      <w:marBottom w:val="0"/>
                                      <w:divBdr>
                                        <w:top w:val="none" w:sz="0" w:space="0" w:color="auto"/>
                                        <w:left w:val="none" w:sz="0" w:space="0" w:color="auto"/>
                                        <w:bottom w:val="none" w:sz="0" w:space="0" w:color="auto"/>
                                        <w:right w:val="none" w:sz="0" w:space="0" w:color="auto"/>
                                      </w:divBdr>
                                    </w:div>
                                    <w:div w:id="20784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1584915">
      <w:bodyDiv w:val="1"/>
      <w:marLeft w:val="0"/>
      <w:marRight w:val="0"/>
      <w:marTop w:val="0"/>
      <w:marBottom w:val="0"/>
      <w:divBdr>
        <w:top w:val="none" w:sz="0" w:space="0" w:color="auto"/>
        <w:left w:val="none" w:sz="0" w:space="0" w:color="auto"/>
        <w:bottom w:val="none" w:sz="0" w:space="0" w:color="auto"/>
        <w:right w:val="none" w:sz="0" w:space="0" w:color="auto"/>
      </w:divBdr>
      <w:divsChild>
        <w:div w:id="1989017794">
          <w:marLeft w:val="0"/>
          <w:marRight w:val="0"/>
          <w:marTop w:val="0"/>
          <w:marBottom w:val="0"/>
          <w:divBdr>
            <w:top w:val="none" w:sz="0" w:space="0" w:color="auto"/>
            <w:left w:val="none" w:sz="0" w:space="0" w:color="auto"/>
            <w:bottom w:val="none" w:sz="0" w:space="0" w:color="auto"/>
            <w:right w:val="none" w:sz="0" w:space="0" w:color="auto"/>
          </w:divBdr>
        </w:div>
      </w:divsChild>
    </w:div>
    <w:div w:id="625504967">
      <w:bodyDiv w:val="1"/>
      <w:marLeft w:val="0"/>
      <w:marRight w:val="0"/>
      <w:marTop w:val="0"/>
      <w:marBottom w:val="0"/>
      <w:divBdr>
        <w:top w:val="none" w:sz="0" w:space="0" w:color="auto"/>
        <w:left w:val="none" w:sz="0" w:space="0" w:color="auto"/>
        <w:bottom w:val="none" w:sz="0" w:space="0" w:color="auto"/>
        <w:right w:val="none" w:sz="0" w:space="0" w:color="auto"/>
      </w:divBdr>
    </w:div>
    <w:div w:id="800391231">
      <w:bodyDiv w:val="1"/>
      <w:marLeft w:val="0"/>
      <w:marRight w:val="0"/>
      <w:marTop w:val="0"/>
      <w:marBottom w:val="0"/>
      <w:divBdr>
        <w:top w:val="none" w:sz="0" w:space="0" w:color="auto"/>
        <w:left w:val="none" w:sz="0" w:space="0" w:color="auto"/>
        <w:bottom w:val="none" w:sz="0" w:space="0" w:color="auto"/>
        <w:right w:val="none" w:sz="0" w:space="0" w:color="auto"/>
      </w:divBdr>
      <w:divsChild>
        <w:div w:id="1807117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90988999">
              <w:marLeft w:val="0"/>
              <w:marRight w:val="0"/>
              <w:marTop w:val="0"/>
              <w:marBottom w:val="0"/>
              <w:divBdr>
                <w:top w:val="none" w:sz="0" w:space="0" w:color="auto"/>
                <w:left w:val="none" w:sz="0" w:space="0" w:color="auto"/>
                <w:bottom w:val="none" w:sz="0" w:space="0" w:color="auto"/>
                <w:right w:val="none" w:sz="0" w:space="0" w:color="auto"/>
              </w:divBdr>
              <w:divsChild>
                <w:div w:id="1750688459">
                  <w:marLeft w:val="0"/>
                  <w:marRight w:val="0"/>
                  <w:marTop w:val="0"/>
                  <w:marBottom w:val="0"/>
                  <w:divBdr>
                    <w:top w:val="none" w:sz="0" w:space="0" w:color="auto"/>
                    <w:left w:val="none" w:sz="0" w:space="0" w:color="auto"/>
                    <w:bottom w:val="none" w:sz="0" w:space="0" w:color="auto"/>
                    <w:right w:val="none" w:sz="0" w:space="0" w:color="auto"/>
                  </w:divBdr>
                </w:div>
                <w:div w:id="84832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952">
      <w:bodyDiv w:val="1"/>
      <w:marLeft w:val="0"/>
      <w:marRight w:val="0"/>
      <w:marTop w:val="0"/>
      <w:marBottom w:val="0"/>
      <w:divBdr>
        <w:top w:val="none" w:sz="0" w:space="0" w:color="auto"/>
        <w:left w:val="none" w:sz="0" w:space="0" w:color="auto"/>
        <w:bottom w:val="none" w:sz="0" w:space="0" w:color="auto"/>
        <w:right w:val="none" w:sz="0" w:space="0" w:color="auto"/>
      </w:divBdr>
    </w:div>
    <w:div w:id="1827549082">
      <w:bodyDiv w:val="1"/>
      <w:marLeft w:val="0"/>
      <w:marRight w:val="0"/>
      <w:marTop w:val="0"/>
      <w:marBottom w:val="0"/>
      <w:divBdr>
        <w:top w:val="none" w:sz="0" w:space="0" w:color="auto"/>
        <w:left w:val="none" w:sz="0" w:space="0" w:color="auto"/>
        <w:bottom w:val="none" w:sz="0" w:space="0" w:color="auto"/>
        <w:right w:val="none" w:sz="0" w:space="0" w:color="auto"/>
      </w:divBdr>
      <w:divsChild>
        <w:div w:id="8989002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5423893">
              <w:marLeft w:val="0"/>
              <w:marRight w:val="0"/>
              <w:marTop w:val="0"/>
              <w:marBottom w:val="0"/>
              <w:divBdr>
                <w:top w:val="none" w:sz="0" w:space="0" w:color="auto"/>
                <w:left w:val="none" w:sz="0" w:space="0" w:color="auto"/>
                <w:bottom w:val="none" w:sz="0" w:space="0" w:color="auto"/>
                <w:right w:val="none" w:sz="0" w:space="0" w:color="auto"/>
              </w:divBdr>
              <w:divsChild>
                <w:div w:id="1856722363">
                  <w:marLeft w:val="0"/>
                  <w:marRight w:val="0"/>
                  <w:marTop w:val="0"/>
                  <w:marBottom w:val="0"/>
                  <w:divBdr>
                    <w:top w:val="none" w:sz="0" w:space="0" w:color="auto"/>
                    <w:left w:val="none" w:sz="0" w:space="0" w:color="auto"/>
                    <w:bottom w:val="none" w:sz="0" w:space="0" w:color="auto"/>
                    <w:right w:val="none" w:sz="0" w:space="0" w:color="auto"/>
                  </w:divBdr>
                  <w:divsChild>
                    <w:div w:id="370495463">
                      <w:marLeft w:val="0"/>
                      <w:marRight w:val="0"/>
                      <w:marTop w:val="0"/>
                      <w:marBottom w:val="0"/>
                      <w:divBdr>
                        <w:top w:val="none" w:sz="0" w:space="0" w:color="auto"/>
                        <w:left w:val="none" w:sz="0" w:space="0" w:color="auto"/>
                        <w:bottom w:val="none" w:sz="0" w:space="0" w:color="auto"/>
                        <w:right w:val="none" w:sz="0" w:space="0" w:color="auto"/>
                      </w:divBdr>
                      <w:divsChild>
                        <w:div w:id="86386775">
                          <w:marLeft w:val="0"/>
                          <w:marRight w:val="0"/>
                          <w:marTop w:val="0"/>
                          <w:marBottom w:val="0"/>
                          <w:divBdr>
                            <w:top w:val="none" w:sz="0" w:space="0" w:color="auto"/>
                            <w:left w:val="none" w:sz="0" w:space="0" w:color="auto"/>
                            <w:bottom w:val="none" w:sz="0" w:space="0" w:color="auto"/>
                            <w:right w:val="none" w:sz="0" w:space="0" w:color="auto"/>
                          </w:divBdr>
                        </w:div>
                        <w:div w:id="447116812">
                          <w:marLeft w:val="0"/>
                          <w:marRight w:val="0"/>
                          <w:marTop w:val="0"/>
                          <w:marBottom w:val="0"/>
                          <w:divBdr>
                            <w:top w:val="none" w:sz="0" w:space="0" w:color="auto"/>
                            <w:left w:val="none" w:sz="0" w:space="0" w:color="auto"/>
                            <w:bottom w:val="none" w:sz="0" w:space="0" w:color="auto"/>
                            <w:right w:val="none" w:sz="0" w:space="0" w:color="auto"/>
                          </w:divBdr>
                        </w:div>
                        <w:div w:id="1524978984">
                          <w:marLeft w:val="0"/>
                          <w:marRight w:val="0"/>
                          <w:marTop w:val="0"/>
                          <w:marBottom w:val="0"/>
                          <w:divBdr>
                            <w:top w:val="none" w:sz="0" w:space="0" w:color="auto"/>
                            <w:left w:val="none" w:sz="0" w:space="0" w:color="auto"/>
                            <w:bottom w:val="none" w:sz="0" w:space="0" w:color="auto"/>
                            <w:right w:val="none" w:sz="0" w:space="0" w:color="auto"/>
                          </w:divBdr>
                        </w:div>
                        <w:div w:id="178277926">
                          <w:marLeft w:val="0"/>
                          <w:marRight w:val="0"/>
                          <w:marTop w:val="0"/>
                          <w:marBottom w:val="0"/>
                          <w:divBdr>
                            <w:top w:val="none" w:sz="0" w:space="0" w:color="auto"/>
                            <w:left w:val="none" w:sz="0" w:space="0" w:color="auto"/>
                            <w:bottom w:val="none" w:sz="0" w:space="0" w:color="auto"/>
                            <w:right w:val="none" w:sz="0" w:space="0" w:color="auto"/>
                          </w:divBdr>
                        </w:div>
                        <w:div w:id="772362722">
                          <w:marLeft w:val="0"/>
                          <w:marRight w:val="0"/>
                          <w:marTop w:val="0"/>
                          <w:marBottom w:val="0"/>
                          <w:divBdr>
                            <w:top w:val="none" w:sz="0" w:space="0" w:color="auto"/>
                            <w:left w:val="none" w:sz="0" w:space="0" w:color="auto"/>
                            <w:bottom w:val="none" w:sz="0" w:space="0" w:color="auto"/>
                            <w:right w:val="none" w:sz="0" w:space="0" w:color="auto"/>
                          </w:divBdr>
                        </w:div>
                        <w:div w:id="1816296582">
                          <w:marLeft w:val="0"/>
                          <w:marRight w:val="0"/>
                          <w:marTop w:val="0"/>
                          <w:marBottom w:val="0"/>
                          <w:divBdr>
                            <w:top w:val="none" w:sz="0" w:space="0" w:color="auto"/>
                            <w:left w:val="none" w:sz="0" w:space="0" w:color="auto"/>
                            <w:bottom w:val="none" w:sz="0" w:space="0" w:color="auto"/>
                            <w:right w:val="none" w:sz="0" w:space="0" w:color="auto"/>
                          </w:divBdr>
                        </w:div>
                        <w:div w:id="1523593288">
                          <w:marLeft w:val="0"/>
                          <w:marRight w:val="0"/>
                          <w:marTop w:val="0"/>
                          <w:marBottom w:val="0"/>
                          <w:divBdr>
                            <w:top w:val="none" w:sz="0" w:space="0" w:color="auto"/>
                            <w:left w:val="none" w:sz="0" w:space="0" w:color="auto"/>
                            <w:bottom w:val="none" w:sz="0" w:space="0" w:color="auto"/>
                            <w:right w:val="none" w:sz="0" w:space="0" w:color="auto"/>
                          </w:divBdr>
                        </w:div>
                        <w:div w:id="1341926403">
                          <w:marLeft w:val="0"/>
                          <w:marRight w:val="0"/>
                          <w:marTop w:val="0"/>
                          <w:marBottom w:val="0"/>
                          <w:divBdr>
                            <w:top w:val="none" w:sz="0" w:space="0" w:color="auto"/>
                            <w:left w:val="none" w:sz="0" w:space="0" w:color="auto"/>
                            <w:bottom w:val="none" w:sz="0" w:space="0" w:color="auto"/>
                            <w:right w:val="none" w:sz="0" w:space="0" w:color="auto"/>
                          </w:divBdr>
                        </w:div>
                        <w:div w:id="2127849202">
                          <w:marLeft w:val="0"/>
                          <w:marRight w:val="0"/>
                          <w:marTop w:val="0"/>
                          <w:marBottom w:val="0"/>
                          <w:divBdr>
                            <w:top w:val="none" w:sz="0" w:space="0" w:color="auto"/>
                            <w:left w:val="none" w:sz="0" w:space="0" w:color="auto"/>
                            <w:bottom w:val="none" w:sz="0" w:space="0" w:color="auto"/>
                            <w:right w:val="none" w:sz="0" w:space="0" w:color="auto"/>
                          </w:divBdr>
                        </w:div>
                        <w:div w:id="35467682">
                          <w:marLeft w:val="0"/>
                          <w:marRight w:val="0"/>
                          <w:marTop w:val="0"/>
                          <w:marBottom w:val="0"/>
                          <w:divBdr>
                            <w:top w:val="none" w:sz="0" w:space="0" w:color="auto"/>
                            <w:left w:val="none" w:sz="0" w:space="0" w:color="auto"/>
                            <w:bottom w:val="none" w:sz="0" w:space="0" w:color="auto"/>
                            <w:right w:val="none" w:sz="0" w:space="0" w:color="auto"/>
                          </w:divBdr>
                        </w:div>
                        <w:div w:id="725226962">
                          <w:marLeft w:val="540"/>
                          <w:marRight w:val="0"/>
                          <w:marTop w:val="0"/>
                          <w:marBottom w:val="0"/>
                          <w:divBdr>
                            <w:top w:val="none" w:sz="0" w:space="0" w:color="auto"/>
                            <w:left w:val="none" w:sz="0" w:space="0" w:color="auto"/>
                            <w:bottom w:val="none" w:sz="0" w:space="0" w:color="auto"/>
                            <w:right w:val="none" w:sz="0" w:space="0" w:color="auto"/>
                          </w:divBdr>
                          <w:divsChild>
                            <w:div w:id="717440893">
                              <w:marLeft w:val="0"/>
                              <w:marRight w:val="0"/>
                              <w:marTop w:val="0"/>
                              <w:marBottom w:val="0"/>
                              <w:divBdr>
                                <w:top w:val="none" w:sz="0" w:space="0" w:color="auto"/>
                                <w:left w:val="none" w:sz="0" w:space="0" w:color="auto"/>
                                <w:bottom w:val="none" w:sz="0" w:space="0" w:color="auto"/>
                                <w:right w:val="none" w:sz="0" w:space="0" w:color="auto"/>
                              </w:divBdr>
                            </w:div>
                            <w:div w:id="417411724">
                              <w:marLeft w:val="0"/>
                              <w:marRight w:val="0"/>
                              <w:marTop w:val="0"/>
                              <w:marBottom w:val="0"/>
                              <w:divBdr>
                                <w:top w:val="none" w:sz="0" w:space="0" w:color="auto"/>
                                <w:left w:val="none" w:sz="0" w:space="0" w:color="auto"/>
                                <w:bottom w:val="none" w:sz="0" w:space="0" w:color="auto"/>
                                <w:right w:val="none" w:sz="0" w:space="0" w:color="auto"/>
                              </w:divBdr>
                            </w:div>
                          </w:divsChild>
                        </w:div>
                        <w:div w:id="83454103">
                          <w:marLeft w:val="540"/>
                          <w:marRight w:val="0"/>
                          <w:marTop w:val="0"/>
                          <w:marBottom w:val="0"/>
                          <w:divBdr>
                            <w:top w:val="none" w:sz="0" w:space="0" w:color="auto"/>
                            <w:left w:val="none" w:sz="0" w:space="0" w:color="auto"/>
                            <w:bottom w:val="none" w:sz="0" w:space="0" w:color="auto"/>
                            <w:right w:val="none" w:sz="0" w:space="0" w:color="auto"/>
                          </w:divBdr>
                          <w:divsChild>
                            <w:div w:id="371001675">
                              <w:marLeft w:val="0"/>
                              <w:marRight w:val="0"/>
                              <w:marTop w:val="0"/>
                              <w:marBottom w:val="0"/>
                              <w:divBdr>
                                <w:top w:val="none" w:sz="0" w:space="0" w:color="auto"/>
                                <w:left w:val="none" w:sz="0" w:space="0" w:color="auto"/>
                                <w:bottom w:val="none" w:sz="0" w:space="0" w:color="auto"/>
                                <w:right w:val="none" w:sz="0" w:space="0" w:color="auto"/>
                              </w:divBdr>
                            </w:div>
                            <w:div w:id="120197051">
                              <w:marLeft w:val="0"/>
                              <w:marRight w:val="0"/>
                              <w:marTop w:val="0"/>
                              <w:marBottom w:val="0"/>
                              <w:divBdr>
                                <w:top w:val="none" w:sz="0" w:space="0" w:color="auto"/>
                                <w:left w:val="none" w:sz="0" w:space="0" w:color="auto"/>
                                <w:bottom w:val="none" w:sz="0" w:space="0" w:color="auto"/>
                                <w:right w:val="none" w:sz="0" w:space="0" w:color="auto"/>
                              </w:divBdr>
                            </w:div>
                          </w:divsChild>
                        </w:div>
                        <w:div w:id="1017266410">
                          <w:marLeft w:val="540"/>
                          <w:marRight w:val="0"/>
                          <w:marTop w:val="0"/>
                          <w:marBottom w:val="0"/>
                          <w:divBdr>
                            <w:top w:val="none" w:sz="0" w:space="0" w:color="auto"/>
                            <w:left w:val="none" w:sz="0" w:space="0" w:color="auto"/>
                            <w:bottom w:val="none" w:sz="0" w:space="0" w:color="auto"/>
                            <w:right w:val="none" w:sz="0" w:space="0" w:color="auto"/>
                          </w:divBdr>
                          <w:divsChild>
                            <w:div w:id="2103067307">
                              <w:marLeft w:val="0"/>
                              <w:marRight w:val="0"/>
                              <w:marTop w:val="0"/>
                              <w:marBottom w:val="0"/>
                              <w:divBdr>
                                <w:top w:val="none" w:sz="0" w:space="0" w:color="auto"/>
                                <w:left w:val="none" w:sz="0" w:space="0" w:color="auto"/>
                                <w:bottom w:val="none" w:sz="0" w:space="0" w:color="auto"/>
                                <w:right w:val="none" w:sz="0" w:space="0" w:color="auto"/>
                              </w:divBdr>
                            </w:div>
                            <w:div w:id="1047873582">
                              <w:marLeft w:val="0"/>
                              <w:marRight w:val="0"/>
                              <w:marTop w:val="0"/>
                              <w:marBottom w:val="0"/>
                              <w:divBdr>
                                <w:top w:val="none" w:sz="0" w:space="0" w:color="auto"/>
                                <w:left w:val="none" w:sz="0" w:space="0" w:color="auto"/>
                                <w:bottom w:val="none" w:sz="0" w:space="0" w:color="auto"/>
                                <w:right w:val="none" w:sz="0" w:space="0" w:color="auto"/>
                              </w:divBdr>
                            </w:div>
                          </w:divsChild>
                        </w:div>
                        <w:div w:id="1500465236">
                          <w:marLeft w:val="0"/>
                          <w:marRight w:val="0"/>
                          <w:marTop w:val="0"/>
                          <w:marBottom w:val="0"/>
                          <w:divBdr>
                            <w:top w:val="none" w:sz="0" w:space="0" w:color="auto"/>
                            <w:left w:val="none" w:sz="0" w:space="0" w:color="auto"/>
                            <w:bottom w:val="none" w:sz="0" w:space="0" w:color="auto"/>
                            <w:right w:val="none" w:sz="0" w:space="0" w:color="auto"/>
                          </w:divBdr>
                        </w:div>
                        <w:div w:id="1651397432">
                          <w:marLeft w:val="0"/>
                          <w:marRight w:val="0"/>
                          <w:marTop w:val="0"/>
                          <w:marBottom w:val="0"/>
                          <w:divBdr>
                            <w:top w:val="none" w:sz="0" w:space="0" w:color="auto"/>
                            <w:left w:val="none" w:sz="0" w:space="0" w:color="auto"/>
                            <w:bottom w:val="none" w:sz="0" w:space="0" w:color="auto"/>
                            <w:right w:val="none" w:sz="0" w:space="0" w:color="auto"/>
                          </w:divBdr>
                        </w:div>
                        <w:div w:id="67018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AC976-62F8-452F-8E00-5CDEFB687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1547</Words>
  <Characters>8824</Characters>
  <Application>Microsoft Office Word</Application>
  <DocSecurity>0</DocSecurity>
  <Lines>73</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TUSIAD</Company>
  <LinksUpToDate>false</LinksUpToDate>
  <CharactersWithSpaces>10351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 TUNCER</dc:creator>
  <cp:lastModifiedBy>SELDA SILER</cp:lastModifiedBy>
  <cp:revision>4</cp:revision>
  <cp:lastPrinted>2015-03-05T13:55:00Z</cp:lastPrinted>
  <dcterms:created xsi:type="dcterms:W3CDTF">2016-02-25T09:02:00Z</dcterms:created>
  <dcterms:modified xsi:type="dcterms:W3CDTF">2016-02-25T09:12:00Z</dcterms:modified>
</cp:coreProperties>
</file>