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2F7E" w14:textId="77777777" w:rsidR="006277BF" w:rsidRPr="00247D2B" w:rsidRDefault="001D6300">
      <w:pPr>
        <w:spacing w:after="63" w:line="259" w:lineRule="auto"/>
        <w:ind w:left="-641" w:right="-858" w:firstLine="0"/>
        <w:rPr>
          <w:lang w:val="tr-TR"/>
        </w:rPr>
      </w:pPr>
      <w:r w:rsidRPr="00247D2B">
        <w:rPr>
          <w:rFonts w:ascii="Calibri" w:eastAsia="Calibri" w:hAnsi="Calibri" w:cs="Calibri"/>
          <w:sz w:val="22"/>
          <w:lang w:val="tr-TR"/>
        </w:rPr>
        <mc:AlternateContent>
          <mc:Choice Requires="wpg">
            <w:drawing>
              <wp:inline distT="0" distB="0" distL="0" distR="0" wp14:anchorId="7E218CDD" wp14:editId="68260247">
                <wp:extent cx="7115175" cy="823141"/>
                <wp:effectExtent l="0" t="0" r="0" b="0"/>
                <wp:docPr id="11424" name="Group 11424"/>
                <wp:cNvGraphicFramePr/>
                <a:graphic xmlns:a="http://schemas.openxmlformats.org/drawingml/2006/main">
                  <a:graphicData uri="http://schemas.microsoft.com/office/word/2010/wordprocessingGroup">
                    <wpg:wgp>
                      <wpg:cNvGrpSpPr/>
                      <wpg:grpSpPr>
                        <a:xfrm>
                          <a:off x="0" y="0"/>
                          <a:ext cx="7115175" cy="823141"/>
                          <a:chOff x="0" y="0"/>
                          <a:chExt cx="7115175" cy="823141"/>
                        </a:xfrm>
                      </wpg:grpSpPr>
                      <wps:wsp>
                        <wps:cNvPr id="10" name="Rectangle 10"/>
                        <wps:cNvSpPr/>
                        <wps:spPr>
                          <a:xfrm>
                            <a:off x="3202686" y="426075"/>
                            <a:ext cx="50673" cy="273026"/>
                          </a:xfrm>
                          <a:prstGeom prst="rect">
                            <a:avLst/>
                          </a:prstGeom>
                          <a:ln>
                            <a:noFill/>
                          </a:ln>
                        </wps:spPr>
                        <wps:txbx>
                          <w:txbxContent>
                            <w:p w14:paraId="72DBF58E" w14:textId="77777777" w:rsidR="00AF4922" w:rsidRDefault="00AF492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11"/>
                        <wps:cNvSpPr/>
                        <wps:spPr>
                          <a:xfrm>
                            <a:off x="3612642" y="0"/>
                            <a:ext cx="183368" cy="370673"/>
                          </a:xfrm>
                          <a:prstGeom prst="rect">
                            <a:avLst/>
                          </a:prstGeom>
                          <a:ln>
                            <a:noFill/>
                          </a:ln>
                        </wps:spPr>
                        <wps:txbx>
                          <w:txbxContent>
                            <w:p w14:paraId="666D70CA" w14:textId="77777777" w:rsidR="00AF4922" w:rsidRDefault="00AF4922">
                              <w:pPr>
                                <w:spacing w:after="160" w:line="259" w:lineRule="auto"/>
                                <w:ind w:left="0" w:firstLine="0"/>
                              </w:pPr>
                              <w:r>
                                <w:rPr>
                                  <w:rFonts w:ascii="Verdana" w:eastAsia="Verdana" w:hAnsi="Verdana" w:cs="Verdana"/>
                                  <w:b/>
                                  <w:sz w:val="32"/>
                                </w:rPr>
                                <w:t xml:space="preserve">  </w:t>
                              </w:r>
                            </w:p>
                          </w:txbxContent>
                        </wps:txbx>
                        <wps:bodyPr horzOverflow="overflow" vert="horz" lIns="0" tIns="0" rIns="0" bIns="0" rtlCol="0">
                          <a:noAutofit/>
                        </wps:bodyPr>
                      </wps:wsp>
                      <wps:wsp>
                        <wps:cNvPr id="12" name="Rectangle 12"/>
                        <wps:cNvSpPr/>
                        <wps:spPr>
                          <a:xfrm>
                            <a:off x="3751326" y="0"/>
                            <a:ext cx="92142" cy="370673"/>
                          </a:xfrm>
                          <a:prstGeom prst="rect">
                            <a:avLst/>
                          </a:prstGeom>
                          <a:ln>
                            <a:noFill/>
                          </a:ln>
                        </wps:spPr>
                        <wps:txbx>
                          <w:txbxContent>
                            <w:p w14:paraId="2A637372" w14:textId="77777777" w:rsidR="00AF4922" w:rsidRDefault="00AF4922">
                              <w:pPr>
                                <w:spacing w:after="160" w:line="259" w:lineRule="auto"/>
                                <w:ind w:left="0" w:firstLine="0"/>
                              </w:pPr>
                              <w:r>
                                <w:rPr>
                                  <w:rFonts w:ascii="Verdana" w:eastAsia="Verdana" w:hAnsi="Verdana" w:cs="Verdana"/>
                                  <w:b/>
                                  <w:sz w:val="32"/>
                                </w:rPr>
                                <w:t xml:space="preserve"> </w:t>
                              </w:r>
                            </w:p>
                          </w:txbxContent>
                        </wps:txbx>
                        <wps:bodyPr horzOverflow="overflow" vert="horz" lIns="0" tIns="0" rIns="0" bIns="0" rtlCol="0">
                          <a:noAutofit/>
                        </wps:bodyPr>
                      </wps:wsp>
                      <wps:wsp>
                        <wps:cNvPr id="13" name="Rectangle 13"/>
                        <wps:cNvSpPr/>
                        <wps:spPr>
                          <a:xfrm>
                            <a:off x="4272534" y="246888"/>
                            <a:ext cx="2340632" cy="370673"/>
                          </a:xfrm>
                          <a:prstGeom prst="rect">
                            <a:avLst/>
                          </a:prstGeom>
                          <a:ln>
                            <a:noFill/>
                          </a:ln>
                        </wps:spPr>
                        <wps:txbx>
                          <w:txbxContent>
                            <w:p w14:paraId="66307B82" w14:textId="5324E897" w:rsidR="00AF4922" w:rsidRPr="00C23DD5" w:rsidRDefault="00AF4922" w:rsidP="00C23DD5">
                              <w:pPr>
                                <w:spacing w:after="160" w:line="259" w:lineRule="auto"/>
                                <w:ind w:left="0" w:firstLine="0"/>
                                <w:jc w:val="center"/>
                                <w:rPr>
                                  <w:lang w:val="tr-TR"/>
                                </w:rPr>
                              </w:pPr>
                              <w:r>
                                <w:rPr>
                                  <w:rFonts w:ascii="Verdana" w:eastAsia="Verdana" w:hAnsi="Verdana" w:cs="Verdana"/>
                                  <w:b/>
                                  <w:sz w:val="32"/>
                                  <w:lang w:val="tr-TR"/>
                                </w:rPr>
                                <w:t>BASIN BİLDİRİSİ</w:t>
                              </w:r>
                            </w:p>
                          </w:txbxContent>
                        </wps:txbx>
                        <wps:bodyPr horzOverflow="overflow" vert="horz" lIns="0" tIns="0" rIns="0" bIns="0" rtlCol="0">
                          <a:noAutofit/>
                        </wps:bodyPr>
                      </wps:wsp>
                      <wps:wsp>
                        <wps:cNvPr id="15" name="Rectangle 15"/>
                        <wps:cNvSpPr/>
                        <wps:spPr>
                          <a:xfrm>
                            <a:off x="6032754" y="305678"/>
                            <a:ext cx="1013461" cy="273026"/>
                          </a:xfrm>
                          <a:prstGeom prst="rect">
                            <a:avLst/>
                          </a:prstGeom>
                          <a:ln>
                            <a:noFill/>
                          </a:ln>
                        </wps:spPr>
                        <wps:txbx>
                          <w:txbxContent>
                            <w:p w14:paraId="12EC1C92" w14:textId="77777777" w:rsidR="00AF4922" w:rsidRDefault="00AF492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66" name="Picture 66"/>
                          <pic:cNvPicPr/>
                        </pic:nvPicPr>
                        <pic:blipFill>
                          <a:blip r:embed="rId11"/>
                          <a:stretch>
                            <a:fillRect/>
                          </a:stretch>
                        </pic:blipFill>
                        <pic:spPr>
                          <a:xfrm>
                            <a:off x="344171" y="13528"/>
                            <a:ext cx="2859240" cy="568960"/>
                          </a:xfrm>
                          <a:prstGeom prst="rect">
                            <a:avLst/>
                          </a:prstGeom>
                        </pic:spPr>
                      </pic:pic>
                      <wps:wsp>
                        <wps:cNvPr id="67" name="Shape 67"/>
                        <wps:cNvSpPr/>
                        <wps:spPr>
                          <a:xfrm>
                            <a:off x="0" y="823141"/>
                            <a:ext cx="7115175" cy="0"/>
                          </a:xfrm>
                          <a:custGeom>
                            <a:avLst/>
                            <a:gdLst/>
                            <a:ahLst/>
                            <a:cxnLst/>
                            <a:rect l="0" t="0" r="0" b="0"/>
                            <a:pathLst>
                              <a:path w="7115175">
                                <a:moveTo>
                                  <a:pt x="0" y="0"/>
                                </a:moveTo>
                                <a:lnTo>
                                  <a:pt x="71151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218CDD" id="Group 11424" o:spid="_x0000_s1026" style="width:560.25pt;height:64.8pt;mso-position-horizontal-relative:char;mso-position-vertical-relative:line" coordsize="71151,82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">
                <v:rect id="Rectangle 10" o:spid="_x0000_s1027" style="position:absolute;left:32026;top:4260;width:5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2DBF58E" w14:textId="77777777" w:rsidR="00AF4922" w:rsidRDefault="00AF4922">
                        <w:pPr>
                          <w:spacing w:after="160" w:line="259" w:lineRule="auto"/>
                          <w:ind w:left="0" w:firstLine="0"/>
                        </w:pPr>
                        <w:r>
                          <w:rPr>
                            <w:rFonts w:ascii="Times New Roman" w:eastAsia="Times New Roman" w:hAnsi="Times New Roman" w:cs="Times New Roman"/>
                            <w:sz w:val="24"/>
                          </w:rPr>
                          <w:t xml:space="preserve"> </w:t>
                        </w:r>
                      </w:p>
                    </w:txbxContent>
                  </v:textbox>
                </v:rect>
                <v:rect id="Rectangle 11" o:spid="_x0000_s1028" style="position:absolute;left:36126;width:1834;height:3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66D70CA" w14:textId="77777777" w:rsidR="00AF4922" w:rsidRDefault="00AF4922">
                        <w:pPr>
                          <w:spacing w:after="160" w:line="259" w:lineRule="auto"/>
                          <w:ind w:left="0" w:firstLine="0"/>
                        </w:pPr>
                        <w:r>
                          <w:rPr>
                            <w:rFonts w:ascii="Verdana" w:eastAsia="Verdana" w:hAnsi="Verdana" w:cs="Verdana"/>
                            <w:b/>
                            <w:sz w:val="32"/>
                          </w:rPr>
                          <w:t xml:space="preserve">  </w:t>
                        </w:r>
                      </w:p>
                    </w:txbxContent>
                  </v:textbox>
                </v:rect>
                <v:rect id="Rectangle 12" o:spid="_x0000_s1029" style="position:absolute;left:37513;width:921;height:3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A637372" w14:textId="77777777" w:rsidR="00AF4922" w:rsidRDefault="00AF4922">
                        <w:pPr>
                          <w:spacing w:after="160" w:line="259" w:lineRule="auto"/>
                          <w:ind w:left="0" w:firstLine="0"/>
                        </w:pPr>
                        <w:r>
                          <w:rPr>
                            <w:rFonts w:ascii="Verdana" w:eastAsia="Verdana" w:hAnsi="Verdana" w:cs="Verdana"/>
                            <w:b/>
                            <w:sz w:val="32"/>
                          </w:rPr>
                          <w:t xml:space="preserve"> </w:t>
                        </w:r>
                      </w:p>
                    </w:txbxContent>
                  </v:textbox>
                </v:rect>
                <v:rect id="Rectangle 13" o:spid="_x0000_s1030" style="position:absolute;left:42725;top:2468;width:23406;height:3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307B82" w14:textId="5324E897" w:rsidR="00AF4922" w:rsidRPr="00C23DD5" w:rsidRDefault="00AF4922" w:rsidP="00C23DD5">
                        <w:pPr>
                          <w:spacing w:after="160" w:line="259" w:lineRule="auto"/>
                          <w:ind w:left="0" w:firstLine="0"/>
                          <w:jc w:val="center"/>
                          <w:rPr>
                            <w:lang w:val="tr-TR"/>
                          </w:rPr>
                        </w:pPr>
                        <w:r>
                          <w:rPr>
                            <w:rFonts w:ascii="Verdana" w:eastAsia="Verdana" w:hAnsi="Verdana" w:cs="Verdana"/>
                            <w:b/>
                            <w:sz w:val="32"/>
                            <w:lang w:val="tr-TR"/>
                          </w:rPr>
                          <w:t>BASIN BİLDİRİSİ</w:t>
                        </w:r>
                      </w:p>
                    </w:txbxContent>
                  </v:textbox>
                </v:rect>
                <v:rect id="Rectangle 15" o:spid="_x0000_s1031" style="position:absolute;left:60327;top:3056;width:10135;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2EC1C92" w14:textId="77777777" w:rsidR="00AF4922" w:rsidRDefault="00AF4922">
                        <w:pPr>
                          <w:spacing w:after="160" w:line="259"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3441;top:135;width:28593;height: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">
                  <v:imagedata r:id="rId12" o:title=""/>
                </v:shape>
                <v:shape id="Shape 67" o:spid="_x0000_s1033" style="position:absolute;top:8231;width:71151;height:0;visibility:visible;mso-wrap-style:square;v-text-anchor:top" coordsize="7115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" path="m,l7115175,e" filled="f">
                  <v:path arrowok="t" textboxrect="0,0,7115175,0"/>
                </v:shape>
                <w10:anchorlock/>
              </v:group>
            </w:pict>
          </mc:Fallback>
        </mc:AlternateContent>
      </w:r>
    </w:p>
    <w:p w14:paraId="51A49774" w14:textId="77777777" w:rsidR="00471432" w:rsidRPr="00247D2B" w:rsidRDefault="001D6300" w:rsidP="00471432">
      <w:pPr>
        <w:spacing w:after="0" w:line="259" w:lineRule="auto"/>
        <w:ind w:left="1" w:firstLine="0"/>
        <w:rPr>
          <w:lang w:val="tr-TR"/>
        </w:rPr>
      </w:pPr>
      <w:r w:rsidRPr="00247D2B">
        <w:rPr>
          <w:lang w:val="tr-TR"/>
        </w:rPr>
        <w:t xml:space="preserve"> </w:t>
      </w:r>
    </w:p>
    <w:p w14:paraId="5C063F42" w14:textId="7F99FDA5" w:rsidR="006277BF" w:rsidRPr="00247D2B" w:rsidRDefault="00C23DD5" w:rsidP="00C83193">
      <w:pPr>
        <w:spacing w:after="336" w:line="259" w:lineRule="auto"/>
        <w:ind w:left="426" w:firstLine="0"/>
        <w:rPr>
          <w:b/>
          <w:sz w:val="28"/>
          <w:lang w:val="tr-TR"/>
        </w:rPr>
      </w:pPr>
      <w:r w:rsidRPr="00247D2B">
        <w:rPr>
          <w:b/>
          <w:sz w:val="28"/>
          <w:lang w:val="tr-TR"/>
        </w:rPr>
        <w:t>Küresel Büyüme</w:t>
      </w:r>
      <w:r w:rsidR="0021598F" w:rsidRPr="00247D2B">
        <w:rPr>
          <w:b/>
          <w:sz w:val="28"/>
          <w:lang w:val="tr-TR"/>
        </w:rPr>
        <w:t xml:space="preserve">: </w:t>
      </w:r>
      <w:r w:rsidRPr="00247D2B">
        <w:rPr>
          <w:b/>
          <w:sz w:val="28"/>
          <w:lang w:val="tr-TR"/>
        </w:rPr>
        <w:t xml:space="preserve">Artan Borçlar ve Yavaşlayan Üretkenlik Artışı Karşısında 2020 Yılında Hafif Bir Hızlanma ile %2,5 Olacak </w:t>
      </w:r>
    </w:p>
    <w:p w14:paraId="76B5BD23" w14:textId="2F3ECF36" w:rsidR="006277BF" w:rsidRPr="00247D2B" w:rsidRDefault="00C23DD5" w:rsidP="00C83193">
      <w:pPr>
        <w:spacing w:after="264" w:line="259" w:lineRule="auto"/>
        <w:ind w:left="426" w:firstLine="0"/>
        <w:jc w:val="center"/>
        <w:rPr>
          <w:lang w:val="tr-TR"/>
        </w:rPr>
      </w:pPr>
      <w:r w:rsidRPr="00247D2B">
        <w:rPr>
          <w:i/>
          <w:sz w:val="24"/>
          <w:lang w:val="tr-TR"/>
        </w:rPr>
        <w:t>2020 yılında yükselen ve gelişmekte olan ekonomilerin büyüme performansı hızlanarak %</w:t>
      </w:r>
      <w:proofErr w:type="spellStart"/>
      <w:r w:rsidRPr="00247D2B">
        <w:rPr>
          <w:i/>
          <w:sz w:val="24"/>
          <w:lang w:val="tr-TR"/>
        </w:rPr>
        <w:t>4,1’e</w:t>
      </w:r>
      <w:proofErr w:type="spellEnd"/>
      <w:r w:rsidRPr="00247D2B">
        <w:rPr>
          <w:i/>
          <w:sz w:val="24"/>
          <w:lang w:val="tr-TR"/>
        </w:rPr>
        <w:t xml:space="preserve"> ulaşacak ancak bu </w:t>
      </w:r>
      <w:r w:rsidR="00C20C85" w:rsidRPr="00247D2B">
        <w:rPr>
          <w:i/>
          <w:sz w:val="24"/>
          <w:lang w:val="tr-TR"/>
        </w:rPr>
        <w:t xml:space="preserve">yükseliş geniş tabanlı değil </w:t>
      </w:r>
    </w:p>
    <w:p w14:paraId="1A14A51C" w14:textId="474D3812" w:rsidR="0018352C" w:rsidRPr="00247D2B" w:rsidRDefault="4FE64658" w:rsidP="00C83193">
      <w:pPr>
        <w:ind w:left="426" w:right="11" w:firstLine="0"/>
        <w:rPr>
          <w:lang w:val="tr-TR"/>
        </w:rPr>
      </w:pPr>
      <w:r w:rsidRPr="00247D2B">
        <w:rPr>
          <w:b/>
          <w:bCs/>
          <w:lang w:val="tr-TR"/>
        </w:rPr>
        <w:t xml:space="preserve">WASHINGTON, </w:t>
      </w:r>
      <w:r w:rsidR="00C20C85" w:rsidRPr="00247D2B">
        <w:rPr>
          <w:b/>
          <w:bCs/>
          <w:lang w:val="tr-TR"/>
        </w:rPr>
        <w:t xml:space="preserve">8 Ocak </w:t>
      </w:r>
      <w:r w:rsidRPr="00247D2B">
        <w:rPr>
          <w:b/>
          <w:bCs/>
          <w:lang w:val="tr-TR"/>
        </w:rPr>
        <w:t>20</w:t>
      </w:r>
      <w:r w:rsidR="00EC4EA0" w:rsidRPr="00247D2B">
        <w:rPr>
          <w:b/>
          <w:bCs/>
          <w:lang w:val="tr-TR"/>
        </w:rPr>
        <w:t>20</w:t>
      </w:r>
      <w:r w:rsidRPr="00247D2B">
        <w:rPr>
          <w:b/>
          <w:bCs/>
          <w:lang w:val="tr-TR"/>
        </w:rPr>
        <w:t xml:space="preserve"> </w:t>
      </w:r>
      <w:r w:rsidRPr="00247D2B">
        <w:rPr>
          <w:lang w:val="tr-TR"/>
        </w:rPr>
        <w:t>—</w:t>
      </w:r>
      <w:r w:rsidRPr="00247D2B">
        <w:rPr>
          <w:rFonts w:ascii="Times New Roman" w:eastAsia="Times New Roman" w:hAnsi="Times New Roman" w:cs="Times New Roman"/>
          <w:sz w:val="24"/>
          <w:szCs w:val="24"/>
          <w:lang w:val="tr-TR"/>
        </w:rPr>
        <w:t xml:space="preserve"> </w:t>
      </w:r>
      <w:r w:rsidR="00305198" w:rsidRPr="00247D2B">
        <w:rPr>
          <w:lang w:val="tr-TR"/>
        </w:rPr>
        <w:t xml:space="preserve">Dünya Bankası’nın Ocak 2020 tarihli Küresel Ekonomik Beklentiler raporuna göre, yatırım ve ticaretin geçtiğimiz yılki önemli zayıflık sonrasında kademeli olarak toparlanması ile birlikte küresel ekonomik büyümenin 2020 yılında yüzde </w:t>
      </w:r>
      <w:proofErr w:type="spellStart"/>
      <w:r w:rsidR="00305198" w:rsidRPr="00247D2B">
        <w:rPr>
          <w:lang w:val="tr-TR"/>
        </w:rPr>
        <w:t>2,5’e</w:t>
      </w:r>
      <w:proofErr w:type="spellEnd"/>
      <w:r w:rsidR="00305198" w:rsidRPr="00247D2B">
        <w:rPr>
          <w:lang w:val="tr-TR"/>
        </w:rPr>
        <w:t xml:space="preserve"> ulaşması bekleniyor, ancak aşağı yönlü riskler devam ediyor</w:t>
      </w:r>
      <w:r w:rsidR="00CB7B53" w:rsidRPr="00247D2B">
        <w:rPr>
          <w:lang w:val="tr-TR"/>
        </w:rPr>
        <w:t>.</w:t>
      </w:r>
      <w:r w:rsidR="004C11D5" w:rsidRPr="00247D2B">
        <w:rPr>
          <w:lang w:val="tr-TR"/>
        </w:rPr>
        <w:t xml:space="preserve"> </w:t>
      </w:r>
    </w:p>
    <w:p w14:paraId="6FEE5D82" w14:textId="744AF8DE" w:rsidR="00CB7B53" w:rsidRPr="00247D2B" w:rsidRDefault="00305198" w:rsidP="00C83193">
      <w:pPr>
        <w:ind w:left="426" w:right="11" w:firstLine="0"/>
        <w:rPr>
          <w:lang w:val="tr-TR"/>
        </w:rPr>
      </w:pPr>
      <w:r w:rsidRPr="00247D2B">
        <w:rPr>
          <w:lang w:val="tr-TR"/>
        </w:rPr>
        <w:t>Gelişmiş ekonomiler grubunda</w:t>
      </w:r>
      <w:r w:rsidR="00DE23C4" w:rsidRPr="00247D2B">
        <w:rPr>
          <w:lang w:val="tr-TR"/>
        </w:rPr>
        <w:t>, kısmen imalatta devam eden yumuşaklığın da etkisiyle</w:t>
      </w:r>
      <w:r w:rsidRPr="00247D2B">
        <w:rPr>
          <w:lang w:val="tr-TR"/>
        </w:rPr>
        <w:t xml:space="preserve"> </w:t>
      </w:r>
      <w:r w:rsidR="00DE23C4" w:rsidRPr="00247D2B">
        <w:rPr>
          <w:lang w:val="tr-TR"/>
        </w:rPr>
        <w:t xml:space="preserve">2020 yılında </w:t>
      </w:r>
      <w:r w:rsidRPr="00247D2B">
        <w:rPr>
          <w:lang w:val="tr-TR"/>
        </w:rPr>
        <w:t xml:space="preserve">büyümenin </w:t>
      </w:r>
      <w:r w:rsidR="00DE23C4" w:rsidRPr="00247D2B">
        <w:rPr>
          <w:lang w:val="tr-TR"/>
        </w:rPr>
        <w:t xml:space="preserve">yüzde </w:t>
      </w:r>
      <w:proofErr w:type="spellStart"/>
      <w:r w:rsidR="00DE23C4" w:rsidRPr="00247D2B">
        <w:rPr>
          <w:lang w:val="tr-TR"/>
        </w:rPr>
        <w:t>1,4’e</w:t>
      </w:r>
      <w:proofErr w:type="spellEnd"/>
      <w:r w:rsidR="00DE23C4" w:rsidRPr="00247D2B">
        <w:rPr>
          <w:lang w:val="tr-TR"/>
        </w:rPr>
        <w:t xml:space="preserve"> inmesi bekleniyor</w:t>
      </w:r>
      <w:r w:rsidR="003C7DFA" w:rsidRPr="00247D2B">
        <w:rPr>
          <w:lang w:val="tr-TR"/>
        </w:rPr>
        <w:t xml:space="preserve">. </w:t>
      </w:r>
      <w:r w:rsidR="00477B34" w:rsidRPr="00247D2B">
        <w:rPr>
          <w:lang w:val="tr-TR"/>
        </w:rPr>
        <w:t xml:space="preserve">Yükselen ve gelişmekte olan ekonomilerdeki büyüme hızının bu yıl yüzde </w:t>
      </w:r>
      <w:proofErr w:type="spellStart"/>
      <w:r w:rsidR="00477B34" w:rsidRPr="00247D2B">
        <w:rPr>
          <w:lang w:val="tr-TR"/>
        </w:rPr>
        <w:t>4,1’e</w:t>
      </w:r>
      <w:proofErr w:type="spellEnd"/>
      <w:r w:rsidR="00477B34" w:rsidRPr="00247D2B">
        <w:rPr>
          <w:lang w:val="tr-TR"/>
        </w:rPr>
        <w:t xml:space="preserve"> yükselmesi bekleniyor</w:t>
      </w:r>
      <w:r w:rsidR="00CB7B53" w:rsidRPr="00247D2B">
        <w:rPr>
          <w:lang w:val="tr-TR"/>
        </w:rPr>
        <w:t>.</w:t>
      </w:r>
      <w:r w:rsidR="00477B34" w:rsidRPr="00247D2B">
        <w:rPr>
          <w:lang w:val="tr-TR"/>
        </w:rPr>
        <w:t xml:space="preserve"> Ancak bu yükseliş geniş tabanlı değildir, daha ziyade bazıları önemli bir zayıflık döneminden çıkan bir grup büyük ekonominin performansındaki iyileşme ile destekleneceği varsayılmaktadır</w:t>
      </w:r>
      <w:r w:rsidR="00CB7B53" w:rsidRPr="00247D2B">
        <w:rPr>
          <w:lang w:val="tr-TR"/>
        </w:rPr>
        <w:t xml:space="preserve">. </w:t>
      </w:r>
      <w:r w:rsidR="00477B34" w:rsidRPr="00247D2B">
        <w:rPr>
          <w:lang w:val="tr-TR"/>
        </w:rPr>
        <w:t>Yükselen piyasaların ve gelişmekte olan ekonomilerin yaklaşık üçte birinin bu yıl beklenenden zayıf ihracat ve yatırımlar sebebiyle yavaşlaması beklenmektedir</w:t>
      </w:r>
      <w:r w:rsidR="00CB7B53" w:rsidRPr="00247D2B">
        <w:rPr>
          <w:lang w:val="tr-TR"/>
        </w:rPr>
        <w:t xml:space="preserve">.  </w:t>
      </w:r>
    </w:p>
    <w:p w14:paraId="5B3976A4" w14:textId="2C0FC6D1" w:rsidR="00B570BB" w:rsidRPr="00247D2B" w:rsidRDefault="003C6446" w:rsidP="00C83193">
      <w:pPr>
        <w:ind w:left="426" w:right="11" w:firstLine="0"/>
        <w:rPr>
          <w:i/>
          <w:iCs/>
          <w:lang w:val="tr-TR"/>
        </w:rPr>
      </w:pPr>
      <w:r w:rsidRPr="00247D2B" w:rsidDel="003C6446">
        <w:rPr>
          <w:b/>
          <w:bCs/>
          <w:lang w:val="tr-TR"/>
        </w:rPr>
        <w:t xml:space="preserve"> </w:t>
      </w:r>
      <w:r w:rsidR="00477B34" w:rsidRPr="00247D2B">
        <w:rPr>
          <w:b/>
          <w:bCs/>
          <w:lang w:val="tr-TR"/>
        </w:rPr>
        <w:t>Dünya Bankası Grubu</w:t>
      </w:r>
      <w:r w:rsidR="00555F15" w:rsidRPr="00247D2B">
        <w:rPr>
          <w:b/>
          <w:bCs/>
          <w:lang w:val="tr-TR"/>
        </w:rPr>
        <w:t>’nun</w:t>
      </w:r>
      <w:r w:rsidR="00477B34" w:rsidRPr="00247D2B">
        <w:rPr>
          <w:b/>
          <w:bCs/>
          <w:lang w:val="tr-TR"/>
        </w:rPr>
        <w:t xml:space="preserve"> </w:t>
      </w:r>
      <w:r w:rsidR="00477B34" w:rsidRPr="00247D2B">
        <w:rPr>
          <w:b/>
          <w:lang w:val="tr-TR"/>
        </w:rPr>
        <w:t xml:space="preserve">Adil Büyüme, Finans ve Kurumlardan Sorumlu Başkan Yardımcısı Ceyla </w:t>
      </w:r>
      <w:r w:rsidR="00477B34" w:rsidRPr="00247D2B">
        <w:rPr>
          <w:b/>
          <w:bCs/>
          <w:lang w:val="tr-TR"/>
        </w:rPr>
        <w:t xml:space="preserve">Pazarbaşıoğlu </w:t>
      </w:r>
      <w:r w:rsidR="00477B34" w:rsidRPr="00247D2B">
        <w:rPr>
          <w:lang w:val="tr-TR"/>
        </w:rPr>
        <w:t xml:space="preserve">bu konuda şunları söyledi: </w:t>
      </w:r>
      <w:r w:rsidR="00B570BB" w:rsidRPr="00247D2B">
        <w:rPr>
          <w:i/>
          <w:iCs/>
          <w:lang w:val="tr-TR"/>
        </w:rPr>
        <w:t>“</w:t>
      </w:r>
      <w:r w:rsidR="00555F15" w:rsidRPr="00247D2B">
        <w:rPr>
          <w:i/>
          <w:iCs/>
          <w:lang w:val="tr-TR"/>
        </w:rPr>
        <w:t>Yükselen ve gelişmekte olan ekonomilerdeki yavaş büyüme beklentileri karşısında</w:t>
      </w:r>
      <w:r w:rsidR="00B570BB" w:rsidRPr="00247D2B">
        <w:rPr>
          <w:i/>
          <w:iCs/>
          <w:lang w:val="tr-TR"/>
        </w:rPr>
        <w:t xml:space="preserve">, </w:t>
      </w:r>
      <w:r w:rsidR="00555F15" w:rsidRPr="00247D2B">
        <w:rPr>
          <w:i/>
          <w:iCs/>
          <w:lang w:val="tr-TR"/>
        </w:rPr>
        <w:t>politika yapıcıların yoksulluğun azaltılması için büyük önem taşıyan geniş tabanlı büyümeyi d</w:t>
      </w:r>
      <w:r w:rsidR="00FB1A81" w:rsidRPr="00247D2B">
        <w:rPr>
          <w:i/>
          <w:iCs/>
          <w:lang w:val="tr-TR"/>
        </w:rPr>
        <w:t>e</w:t>
      </w:r>
      <w:r w:rsidR="00555F15" w:rsidRPr="00247D2B">
        <w:rPr>
          <w:i/>
          <w:iCs/>
          <w:lang w:val="tr-TR"/>
        </w:rPr>
        <w:t>stekleyen yapısal reforml</w:t>
      </w:r>
      <w:r w:rsidR="00FB1A81" w:rsidRPr="00247D2B">
        <w:rPr>
          <w:i/>
          <w:iCs/>
          <w:lang w:val="tr-TR"/>
        </w:rPr>
        <w:t>a</w:t>
      </w:r>
      <w:r w:rsidR="00555F15" w:rsidRPr="00247D2B">
        <w:rPr>
          <w:i/>
          <w:iCs/>
          <w:lang w:val="tr-TR"/>
        </w:rPr>
        <w:t>rı gerçekleştirme fırsatını değerlendirmeleri gerekiyor</w:t>
      </w:r>
      <w:r w:rsidR="00477B34" w:rsidRPr="00247D2B">
        <w:rPr>
          <w:i/>
          <w:iCs/>
          <w:lang w:val="tr-TR"/>
        </w:rPr>
        <w:t xml:space="preserve">. </w:t>
      </w:r>
      <w:r w:rsidR="00555F15" w:rsidRPr="00247D2B">
        <w:rPr>
          <w:i/>
          <w:iCs/>
          <w:lang w:val="tr-TR"/>
        </w:rPr>
        <w:t>İş ortamını, hukukun üstünlüğünü, b</w:t>
      </w:r>
      <w:r w:rsidR="00FB1A81" w:rsidRPr="00247D2B">
        <w:rPr>
          <w:i/>
          <w:iCs/>
          <w:lang w:val="tr-TR"/>
        </w:rPr>
        <w:t>o</w:t>
      </w:r>
      <w:r w:rsidR="00555F15" w:rsidRPr="00247D2B">
        <w:rPr>
          <w:i/>
          <w:iCs/>
          <w:lang w:val="tr-TR"/>
        </w:rPr>
        <w:t>rç yönetimini ve üretkenliği iyileştirmek için atılacak adımlar sürdürüleb</w:t>
      </w:r>
      <w:r w:rsidR="00FB1A81" w:rsidRPr="00247D2B">
        <w:rPr>
          <w:i/>
          <w:iCs/>
          <w:lang w:val="tr-TR"/>
        </w:rPr>
        <w:t>i</w:t>
      </w:r>
      <w:r w:rsidR="00555F15" w:rsidRPr="00247D2B">
        <w:rPr>
          <w:i/>
          <w:iCs/>
          <w:lang w:val="tr-TR"/>
        </w:rPr>
        <w:t>lir büyümenin sağlanmasına yardımcı olabilir</w:t>
      </w:r>
      <w:r w:rsidR="00B570BB" w:rsidRPr="00247D2B">
        <w:rPr>
          <w:i/>
          <w:iCs/>
          <w:lang w:val="tr-TR"/>
        </w:rPr>
        <w:t>.”</w:t>
      </w:r>
    </w:p>
    <w:p w14:paraId="3735B90F" w14:textId="6313C33F" w:rsidR="002E1554" w:rsidRPr="00247D2B" w:rsidRDefault="006D6FE0" w:rsidP="00C83193">
      <w:pPr>
        <w:ind w:left="426" w:right="11" w:firstLine="0"/>
        <w:rPr>
          <w:color w:val="auto"/>
          <w:szCs w:val="20"/>
          <w:lang w:val="tr-TR"/>
        </w:rPr>
      </w:pPr>
      <w:hyperlink r:id="rId13" w:history="1">
        <w:r w:rsidR="00FB1A81" w:rsidRPr="00247D2B">
          <w:rPr>
            <w:rStyle w:val="Kpr"/>
            <w:szCs w:val="20"/>
            <w:lang w:val="tr-TR"/>
          </w:rPr>
          <w:t>Ocak</w:t>
        </w:r>
        <w:r w:rsidR="00E42513" w:rsidRPr="00247D2B">
          <w:rPr>
            <w:rStyle w:val="Kpr"/>
            <w:szCs w:val="20"/>
            <w:lang w:val="tr-TR"/>
          </w:rPr>
          <w:t xml:space="preserve"> 2020</w:t>
        </w:r>
        <w:r w:rsidR="002E1554" w:rsidRPr="00247D2B">
          <w:rPr>
            <w:rStyle w:val="Kpr"/>
            <w:szCs w:val="20"/>
            <w:lang w:val="tr-TR"/>
          </w:rPr>
          <w:t xml:space="preserve"> </w:t>
        </w:r>
        <w:r w:rsidR="00FB1A81" w:rsidRPr="00247D2B">
          <w:rPr>
            <w:rStyle w:val="Kpr"/>
            <w:szCs w:val="20"/>
            <w:lang w:val="tr-TR"/>
          </w:rPr>
          <w:t>tarihli Küresel Ekonomik Beklentiler raporunu</w:t>
        </w:r>
      </w:hyperlink>
      <w:r w:rsidR="002E1554" w:rsidRPr="00247D2B">
        <w:rPr>
          <w:color w:val="auto"/>
          <w:szCs w:val="20"/>
          <w:lang w:val="tr-TR"/>
        </w:rPr>
        <w:t xml:space="preserve"> </w:t>
      </w:r>
      <w:r w:rsidR="00FB1A81" w:rsidRPr="00247D2B">
        <w:rPr>
          <w:color w:val="auto"/>
          <w:szCs w:val="20"/>
          <w:lang w:val="tr-TR"/>
        </w:rPr>
        <w:t xml:space="preserve">buradan indirebilirsiniz. </w:t>
      </w:r>
    </w:p>
    <w:p w14:paraId="6516A0E2" w14:textId="1760011F" w:rsidR="00CB7B53" w:rsidRPr="00247D2B" w:rsidRDefault="00FB1A81" w:rsidP="00C83193">
      <w:pPr>
        <w:ind w:left="426" w:right="11" w:firstLine="0"/>
        <w:rPr>
          <w:color w:val="auto"/>
          <w:lang w:val="tr-TR"/>
        </w:rPr>
      </w:pPr>
      <w:r w:rsidRPr="00247D2B">
        <w:rPr>
          <w:color w:val="auto"/>
          <w:lang w:val="tr-TR"/>
        </w:rPr>
        <w:t>Daha önceki tarife artışlarının ve artan belirsizliklerin olumsuz etkilerinin bir yansıması olarak ABD’de büyümenin bu yıl yavaşlayarak yüzde 1,8’e ineceği tahmin ediliyor</w:t>
      </w:r>
      <w:r w:rsidR="00CB7B53" w:rsidRPr="00247D2B">
        <w:rPr>
          <w:color w:val="auto"/>
          <w:lang w:val="tr-TR"/>
        </w:rPr>
        <w:t xml:space="preserve">. </w:t>
      </w:r>
      <w:r w:rsidRPr="00247D2B">
        <w:rPr>
          <w:color w:val="auto"/>
          <w:lang w:val="tr-TR"/>
        </w:rPr>
        <w:t xml:space="preserve">Zayıflayan sanayi faaliyeti karşısında </w:t>
      </w:r>
      <w:proofErr w:type="gramStart"/>
      <w:r w:rsidRPr="00247D2B">
        <w:rPr>
          <w:color w:val="auto"/>
          <w:lang w:val="tr-TR"/>
        </w:rPr>
        <w:t>Avro</w:t>
      </w:r>
      <w:proofErr w:type="gramEnd"/>
      <w:r w:rsidRPr="00247D2B">
        <w:rPr>
          <w:color w:val="auto"/>
          <w:lang w:val="tr-TR"/>
        </w:rPr>
        <w:t xml:space="preserve"> bölgesinin 2020 yılında aşağı yönlü revize edilen yüzde </w:t>
      </w:r>
      <w:proofErr w:type="spellStart"/>
      <w:r w:rsidRPr="00247D2B">
        <w:rPr>
          <w:color w:val="auto"/>
          <w:lang w:val="tr-TR"/>
        </w:rPr>
        <w:t>1’lik</w:t>
      </w:r>
      <w:proofErr w:type="spellEnd"/>
      <w:r w:rsidRPr="00247D2B">
        <w:rPr>
          <w:color w:val="auto"/>
          <w:lang w:val="tr-TR"/>
        </w:rPr>
        <w:t xml:space="preserve"> bir oranla büyümesi bekleniyor</w:t>
      </w:r>
      <w:r w:rsidR="00CB7B53" w:rsidRPr="00247D2B">
        <w:rPr>
          <w:color w:val="auto"/>
          <w:lang w:val="tr-TR"/>
        </w:rPr>
        <w:t>.</w:t>
      </w:r>
    </w:p>
    <w:p w14:paraId="64D4B3BF" w14:textId="6BD4D4E7" w:rsidR="008500F0" w:rsidRPr="00247D2B" w:rsidRDefault="00FB1A81" w:rsidP="00C83193">
      <w:pPr>
        <w:ind w:left="426" w:right="11" w:firstLine="0"/>
        <w:rPr>
          <w:lang w:val="tr-TR"/>
        </w:rPr>
      </w:pPr>
      <w:r w:rsidRPr="00247D2B">
        <w:rPr>
          <w:color w:val="auto"/>
          <w:szCs w:val="20"/>
          <w:lang w:val="tr-TR"/>
        </w:rPr>
        <w:t xml:space="preserve">Küresel görünümde aşağı yönlü riskler </w:t>
      </w:r>
      <w:r w:rsidR="00471432" w:rsidRPr="00247D2B">
        <w:rPr>
          <w:color w:val="auto"/>
          <w:szCs w:val="20"/>
          <w:lang w:val="tr-TR"/>
        </w:rPr>
        <w:t>öne çıkıyor ve bu risklerin gerçekleşmesi büyümeyi önemli ölçüde yavaşlatab</w:t>
      </w:r>
      <w:r w:rsidR="00937559" w:rsidRPr="00247D2B">
        <w:rPr>
          <w:color w:val="auto"/>
          <w:szCs w:val="20"/>
          <w:lang w:val="tr-TR"/>
        </w:rPr>
        <w:t>i</w:t>
      </w:r>
      <w:r w:rsidR="00471432" w:rsidRPr="00247D2B">
        <w:rPr>
          <w:color w:val="auto"/>
          <w:szCs w:val="20"/>
          <w:lang w:val="tr-TR"/>
        </w:rPr>
        <w:t>lir</w:t>
      </w:r>
      <w:r w:rsidR="00F9451C" w:rsidRPr="00247D2B">
        <w:rPr>
          <w:color w:val="auto"/>
          <w:szCs w:val="20"/>
          <w:lang w:val="tr-TR"/>
        </w:rPr>
        <w:t xml:space="preserve">. </w:t>
      </w:r>
      <w:r w:rsidR="00937559" w:rsidRPr="00247D2B">
        <w:rPr>
          <w:color w:val="auto"/>
          <w:szCs w:val="20"/>
          <w:lang w:val="tr-TR"/>
        </w:rPr>
        <w:t>Bu riskler arasında ticaret gerilimlerinin ve ticaret politikalarındak</w:t>
      </w:r>
      <w:r w:rsidR="006D6FE0" w:rsidRPr="00247D2B">
        <w:rPr>
          <w:color w:val="auto"/>
          <w:szCs w:val="20"/>
          <w:lang w:val="tr-TR"/>
        </w:rPr>
        <w:t>i</w:t>
      </w:r>
      <w:r w:rsidR="00937559" w:rsidRPr="00247D2B">
        <w:rPr>
          <w:color w:val="auto"/>
          <w:szCs w:val="20"/>
          <w:lang w:val="tr-TR"/>
        </w:rPr>
        <w:t xml:space="preserve"> belirsizliklerin yeniden yükselmesi</w:t>
      </w:r>
      <w:r w:rsidR="00E87DEE" w:rsidRPr="00247D2B">
        <w:rPr>
          <w:color w:val="auto"/>
          <w:szCs w:val="20"/>
          <w:lang w:val="tr-TR"/>
        </w:rPr>
        <w:t xml:space="preserve">, </w:t>
      </w:r>
      <w:r w:rsidR="00937559" w:rsidRPr="00247D2B">
        <w:rPr>
          <w:color w:val="auto"/>
          <w:szCs w:val="20"/>
          <w:lang w:val="tr-TR"/>
        </w:rPr>
        <w:t xml:space="preserve">büyük ekonomilerden beklenenden daha sert </w:t>
      </w:r>
      <w:r w:rsidR="00FC79CA" w:rsidRPr="00247D2B">
        <w:rPr>
          <w:color w:val="auto"/>
          <w:szCs w:val="20"/>
          <w:lang w:val="tr-TR"/>
        </w:rPr>
        <w:t>bir g</w:t>
      </w:r>
      <w:r w:rsidR="006D6FE0" w:rsidRPr="00247D2B">
        <w:rPr>
          <w:color w:val="auto"/>
          <w:szCs w:val="20"/>
          <w:lang w:val="tr-TR"/>
        </w:rPr>
        <w:t>e</w:t>
      </w:r>
      <w:r w:rsidR="00FC79CA" w:rsidRPr="00247D2B">
        <w:rPr>
          <w:color w:val="auto"/>
          <w:szCs w:val="20"/>
          <w:lang w:val="tr-TR"/>
        </w:rPr>
        <w:t>rileme yaşanması ve yükselen ve gelişmekte olan ekonomilerdeki</w:t>
      </w:r>
      <w:r w:rsidR="00E87DEE" w:rsidRPr="00247D2B">
        <w:rPr>
          <w:color w:val="auto"/>
          <w:szCs w:val="20"/>
          <w:lang w:val="tr-TR"/>
        </w:rPr>
        <w:t xml:space="preserve"> </w:t>
      </w:r>
      <w:r w:rsidR="00FC79CA" w:rsidRPr="00247D2B">
        <w:rPr>
          <w:color w:val="auto"/>
          <w:szCs w:val="20"/>
          <w:lang w:val="tr-TR"/>
        </w:rPr>
        <w:t>finansal çalkantılar sayılabilir</w:t>
      </w:r>
      <w:r w:rsidR="00E87DEE" w:rsidRPr="00247D2B">
        <w:rPr>
          <w:color w:val="auto"/>
          <w:szCs w:val="20"/>
          <w:lang w:val="tr-TR"/>
        </w:rPr>
        <w:t xml:space="preserve">. </w:t>
      </w:r>
      <w:r w:rsidR="006D6FE0" w:rsidRPr="00247D2B">
        <w:rPr>
          <w:color w:val="auto"/>
          <w:szCs w:val="20"/>
          <w:lang w:val="tr-TR"/>
        </w:rPr>
        <w:t>Yükselen ve gelişmekte olan ekonomilerdeki toparlanma beklendiği şekilde gerçekleşse bile, kişi başına düşen büyüme uzun süreli ortalamaların ve yoksulluğu azaltma hedeflerine ulaşmak için gerekli seviyelerin çok altında kalacaktır</w:t>
      </w:r>
      <w:r w:rsidR="001C50AF" w:rsidRPr="00247D2B">
        <w:rPr>
          <w:lang w:val="tr-TR"/>
        </w:rPr>
        <w:t>.</w:t>
      </w:r>
    </w:p>
    <w:p w14:paraId="772E067D" w14:textId="2BA13BEF" w:rsidR="0022561B" w:rsidRPr="00247D2B" w:rsidRDefault="006D6FE0" w:rsidP="00C83193">
      <w:pPr>
        <w:autoSpaceDE w:val="0"/>
        <w:autoSpaceDN w:val="0"/>
        <w:adjustRightInd w:val="0"/>
        <w:spacing w:after="0" w:line="240" w:lineRule="auto"/>
        <w:ind w:left="426" w:firstLine="0"/>
        <w:rPr>
          <w:i/>
          <w:lang w:val="tr-TR"/>
        </w:rPr>
      </w:pPr>
      <w:r w:rsidRPr="00247D2B">
        <w:rPr>
          <w:b/>
          <w:bCs/>
          <w:iCs/>
          <w:lang w:val="tr-TR"/>
        </w:rPr>
        <w:t xml:space="preserve">Dünya Bankası Beklentiler Grubu Direktörü </w:t>
      </w:r>
      <w:r w:rsidRPr="00247D2B">
        <w:rPr>
          <w:b/>
          <w:iCs/>
          <w:lang w:val="tr-TR"/>
        </w:rPr>
        <w:t>Ayhan Köse</w:t>
      </w:r>
      <w:r w:rsidRPr="00247D2B">
        <w:rPr>
          <w:bCs/>
          <w:iCs/>
          <w:lang w:val="tr-TR"/>
        </w:rPr>
        <w:t xml:space="preserve">’nin bu konudaki görüşleri şöyle: </w:t>
      </w:r>
      <w:r w:rsidR="0022561B" w:rsidRPr="00247D2B">
        <w:rPr>
          <w:i/>
          <w:lang w:val="tr-TR"/>
        </w:rPr>
        <w:t>“</w:t>
      </w:r>
      <w:r w:rsidRPr="00247D2B">
        <w:rPr>
          <w:i/>
          <w:lang w:val="tr-TR"/>
        </w:rPr>
        <w:t>Düşük seviyelerdeki küresel faiz oranları finansal krizlere karşı sadece güvencesiz bir koruma sağlıyor. Geçmişteki borç birikimi dalgaları bu dalgaların genellikle mutsuz sonlarla neticelendiğini gösteriyor</w:t>
      </w:r>
      <w:r w:rsidR="0022561B" w:rsidRPr="00247D2B">
        <w:rPr>
          <w:i/>
          <w:lang w:val="tr-TR"/>
        </w:rPr>
        <w:t xml:space="preserve">. </w:t>
      </w:r>
      <w:r w:rsidRPr="00247D2B">
        <w:rPr>
          <w:i/>
          <w:lang w:val="tr-TR"/>
        </w:rPr>
        <w:t>Kırılgan bir küresel ortamda</w:t>
      </w:r>
      <w:r w:rsidR="0022561B" w:rsidRPr="00247D2B">
        <w:rPr>
          <w:i/>
          <w:lang w:val="tr-TR"/>
        </w:rPr>
        <w:t xml:space="preserve">, </w:t>
      </w:r>
      <w:r w:rsidRPr="00247D2B">
        <w:rPr>
          <w:i/>
          <w:lang w:val="tr-TR"/>
        </w:rPr>
        <w:t>mevcut borç dalgası ile ilişkili risklerin en aza indirilmesinde politika iyileştirmeleri kritik önem taşımaktadır</w:t>
      </w:r>
      <w:r w:rsidR="0022561B" w:rsidRPr="00247D2B">
        <w:rPr>
          <w:i/>
          <w:lang w:val="tr-TR"/>
        </w:rPr>
        <w:t>.”</w:t>
      </w:r>
    </w:p>
    <w:p w14:paraId="367D66A6" w14:textId="77777777" w:rsidR="0022561B" w:rsidRPr="00247D2B" w:rsidRDefault="0022561B" w:rsidP="00C83193">
      <w:pPr>
        <w:ind w:left="426" w:right="11" w:firstLine="0"/>
        <w:rPr>
          <w:i/>
          <w:highlight w:val="yellow"/>
          <w:lang w:val="tr-TR"/>
        </w:rPr>
      </w:pPr>
    </w:p>
    <w:p w14:paraId="0A3C07BF" w14:textId="1A4ADDB9" w:rsidR="00881C61" w:rsidRPr="006762ED" w:rsidRDefault="00C83193" w:rsidP="00C83193">
      <w:pPr>
        <w:spacing w:after="0"/>
        <w:ind w:left="426" w:right="11" w:firstLine="0"/>
        <w:rPr>
          <w:lang w:val="tr-TR"/>
        </w:rPr>
      </w:pPr>
      <w:r w:rsidRPr="006762ED">
        <w:rPr>
          <w:i/>
          <w:iCs/>
          <w:lang w:val="tr-TR"/>
        </w:rPr>
        <w:lastRenderedPageBreak/>
        <w:t xml:space="preserve">Küresel Ekonomik Beklentiler </w:t>
      </w:r>
      <w:r w:rsidRPr="006762ED">
        <w:rPr>
          <w:lang w:val="tr-TR"/>
        </w:rPr>
        <w:t>raporunun bu sayısında yer alan analitik bölümlerde aşağıdaki önemli g</w:t>
      </w:r>
      <w:r w:rsidR="00D353CE" w:rsidRPr="006762ED">
        <w:rPr>
          <w:lang w:val="tr-TR"/>
        </w:rPr>
        <w:t>ü</w:t>
      </w:r>
      <w:r w:rsidRPr="006762ED">
        <w:rPr>
          <w:lang w:val="tr-TR"/>
        </w:rPr>
        <w:t>ncel konular ele alınıyor</w:t>
      </w:r>
      <w:r w:rsidR="00881C61" w:rsidRPr="006762ED">
        <w:rPr>
          <w:lang w:val="tr-TR"/>
        </w:rPr>
        <w:t xml:space="preserve">: </w:t>
      </w:r>
    </w:p>
    <w:p w14:paraId="7D57AFF6" w14:textId="7208B310" w:rsidR="007F36E2" w:rsidRPr="006762ED" w:rsidRDefault="00D353CE" w:rsidP="00C83193">
      <w:pPr>
        <w:pStyle w:val="ListeParagraf"/>
        <w:numPr>
          <w:ilvl w:val="0"/>
          <w:numId w:val="2"/>
        </w:numPr>
        <w:ind w:left="709" w:right="11" w:hanging="283"/>
        <w:rPr>
          <w:lang w:val="tr-TR"/>
        </w:rPr>
      </w:pPr>
      <w:r w:rsidRPr="006762ED">
        <w:rPr>
          <w:b/>
          <w:lang w:val="tr-TR"/>
        </w:rPr>
        <w:t>Dördüncü Dalga</w:t>
      </w:r>
      <w:r w:rsidR="007F36E2" w:rsidRPr="006762ED">
        <w:rPr>
          <w:b/>
          <w:lang w:val="tr-TR"/>
        </w:rPr>
        <w:t xml:space="preserve">: </w:t>
      </w:r>
      <w:r w:rsidRPr="006762ED">
        <w:rPr>
          <w:b/>
          <w:lang w:val="tr-TR"/>
        </w:rPr>
        <w:t>Yükselen ve Gelişmekte Olan Ekonomilerdeki Son Borç Birikimi</w:t>
      </w:r>
      <w:r w:rsidR="007F36E2" w:rsidRPr="006762ED">
        <w:rPr>
          <w:b/>
          <w:lang w:val="tr-TR"/>
        </w:rPr>
        <w:t>:</w:t>
      </w:r>
      <w:r w:rsidR="007F36E2" w:rsidRPr="006762ED">
        <w:rPr>
          <w:lang w:val="tr-TR"/>
        </w:rPr>
        <w:t xml:space="preserve"> </w:t>
      </w:r>
      <w:r w:rsidR="00611BA9" w:rsidRPr="006762ED">
        <w:rPr>
          <w:lang w:val="tr-TR"/>
        </w:rPr>
        <w:t>Son 50 yıllık dönemde dört borç birikimi dalgası yaşanmıştır</w:t>
      </w:r>
      <w:r w:rsidR="007F36E2" w:rsidRPr="006762ED">
        <w:rPr>
          <w:lang w:val="tr-TR"/>
        </w:rPr>
        <w:t xml:space="preserve">. </w:t>
      </w:r>
      <w:r w:rsidR="00611BA9" w:rsidRPr="006762ED">
        <w:rPr>
          <w:lang w:val="tr-TR"/>
        </w:rPr>
        <w:t xml:space="preserve">2010 </w:t>
      </w:r>
      <w:r w:rsidR="00247D2B" w:rsidRPr="006762ED">
        <w:rPr>
          <w:lang w:val="tr-TR"/>
        </w:rPr>
        <w:t>yılında</w:t>
      </w:r>
      <w:r w:rsidR="00611BA9" w:rsidRPr="006762ED">
        <w:rPr>
          <w:lang w:val="tr-TR"/>
        </w:rPr>
        <w:t xml:space="preserve"> başlayan son dalga bu dört dalga içerisinde borçlarda en fazla, en hızlı ve</w:t>
      </w:r>
      <w:r w:rsidR="00247D2B" w:rsidRPr="006762ED">
        <w:rPr>
          <w:lang w:val="tr-TR"/>
        </w:rPr>
        <w:t xml:space="preserve"> </w:t>
      </w:r>
      <w:r w:rsidR="00611BA9" w:rsidRPr="006762ED">
        <w:rPr>
          <w:lang w:val="tr-TR"/>
        </w:rPr>
        <w:t>en geniş tabanlı artışın kaydedildiği dalga olmuştur</w:t>
      </w:r>
      <w:r w:rsidR="007F36E2" w:rsidRPr="006762ED">
        <w:rPr>
          <w:lang w:val="tr-TR"/>
        </w:rPr>
        <w:t xml:space="preserve">. </w:t>
      </w:r>
      <w:r w:rsidR="00611BA9" w:rsidRPr="006762ED">
        <w:rPr>
          <w:lang w:val="tr-TR"/>
        </w:rPr>
        <w:t xml:space="preserve">Mevcut düşük faiz </w:t>
      </w:r>
      <w:r w:rsidR="00247D2B" w:rsidRPr="006762ED">
        <w:rPr>
          <w:lang w:val="tr-TR"/>
        </w:rPr>
        <w:t>oranları</w:t>
      </w:r>
      <w:r w:rsidR="00611BA9" w:rsidRPr="006762ED">
        <w:rPr>
          <w:lang w:val="tr-TR"/>
        </w:rPr>
        <w:t xml:space="preserve"> yük</w:t>
      </w:r>
      <w:r w:rsidR="00247D2B" w:rsidRPr="006762ED">
        <w:rPr>
          <w:lang w:val="tr-TR"/>
        </w:rPr>
        <w:t>s</w:t>
      </w:r>
      <w:r w:rsidR="00611BA9" w:rsidRPr="006762ED">
        <w:rPr>
          <w:lang w:val="tr-TR"/>
        </w:rPr>
        <w:t>ek borç seviyeleri ile ilişkili risklerin bazılarını hafifletse de geçmişteki geniş tabanlı borç birikimi dalgal</w:t>
      </w:r>
      <w:r w:rsidR="00247D2B" w:rsidRPr="006762ED">
        <w:rPr>
          <w:lang w:val="tr-TR"/>
        </w:rPr>
        <w:t>a</w:t>
      </w:r>
      <w:r w:rsidR="00611BA9" w:rsidRPr="006762ED">
        <w:rPr>
          <w:lang w:val="tr-TR"/>
        </w:rPr>
        <w:t>rı yaygın finansal krizler ile sonuçlanmıştır</w:t>
      </w:r>
      <w:r w:rsidR="007F36E2" w:rsidRPr="006762ED">
        <w:rPr>
          <w:lang w:val="tr-TR"/>
        </w:rPr>
        <w:t xml:space="preserve">. </w:t>
      </w:r>
      <w:r w:rsidR="00611BA9" w:rsidRPr="006762ED">
        <w:rPr>
          <w:lang w:val="tr-TR"/>
        </w:rPr>
        <w:t xml:space="preserve">Kriz olasılığını ve </w:t>
      </w:r>
      <w:r w:rsidR="00247D2B" w:rsidRPr="006762ED">
        <w:rPr>
          <w:lang w:val="tr-TR"/>
        </w:rPr>
        <w:t xml:space="preserve">gerçekleşmeleri halinde ortaya çıkacak </w:t>
      </w:r>
      <w:r w:rsidR="00611BA9" w:rsidRPr="006762ED">
        <w:rPr>
          <w:lang w:val="tr-TR"/>
        </w:rPr>
        <w:t xml:space="preserve">etkilerini azaltmaya yönelik politika seçenekleri </w:t>
      </w:r>
      <w:r w:rsidR="00247D2B" w:rsidRPr="006762ED">
        <w:rPr>
          <w:lang w:val="tr-TR"/>
        </w:rPr>
        <w:t xml:space="preserve">arasında </w:t>
      </w:r>
      <w:r w:rsidR="006E3D36" w:rsidRPr="006762ED">
        <w:rPr>
          <w:lang w:val="tr-TR"/>
        </w:rPr>
        <w:t>sağlam para ve maliye çerçevelerinin oluşturulması</w:t>
      </w:r>
      <w:r w:rsidR="007F36E2" w:rsidRPr="006762ED">
        <w:rPr>
          <w:lang w:val="tr-TR"/>
        </w:rPr>
        <w:t xml:space="preserve">, </w:t>
      </w:r>
      <w:r w:rsidR="006E3D36" w:rsidRPr="006762ED">
        <w:rPr>
          <w:lang w:val="tr-TR"/>
        </w:rPr>
        <w:t xml:space="preserve">sağlam denetleme ve düzenleme rejimlerinin oluşturulması ve şeffaf </w:t>
      </w:r>
      <w:r w:rsidR="000B1ED1" w:rsidRPr="006762ED">
        <w:rPr>
          <w:lang w:val="tr-TR"/>
        </w:rPr>
        <w:t>borç yönetimi uygulamalarının takip edilmesi yer almaktadır</w:t>
      </w:r>
      <w:r w:rsidR="007F36E2" w:rsidRPr="006762ED">
        <w:rPr>
          <w:lang w:val="tr-TR"/>
        </w:rPr>
        <w:t xml:space="preserve">. </w:t>
      </w:r>
    </w:p>
    <w:p w14:paraId="0DCF8CA2" w14:textId="008EDCD9" w:rsidR="006C6243" w:rsidRPr="006762ED" w:rsidRDefault="009806B1" w:rsidP="00C83193">
      <w:pPr>
        <w:pStyle w:val="ListeParagraf"/>
        <w:numPr>
          <w:ilvl w:val="0"/>
          <w:numId w:val="2"/>
        </w:numPr>
        <w:ind w:left="709" w:right="11" w:hanging="283"/>
        <w:rPr>
          <w:lang w:val="tr-TR"/>
        </w:rPr>
      </w:pPr>
      <w:r w:rsidRPr="006762ED">
        <w:rPr>
          <w:b/>
          <w:lang w:val="tr-TR"/>
        </w:rPr>
        <w:t>Zayıflayan Umut</w:t>
      </w:r>
      <w:r w:rsidR="00CD2F24" w:rsidRPr="006762ED">
        <w:rPr>
          <w:b/>
          <w:lang w:val="tr-TR"/>
        </w:rPr>
        <w:t xml:space="preserve">: </w:t>
      </w:r>
      <w:r w:rsidRPr="006762ED">
        <w:rPr>
          <w:b/>
          <w:lang w:val="tr-TR"/>
        </w:rPr>
        <w:t>Üretkenlik Artışı Nasıl Yeniden Ateşlenebilir</w:t>
      </w:r>
      <w:r w:rsidR="00B049B4" w:rsidRPr="006762ED">
        <w:rPr>
          <w:b/>
          <w:lang w:val="tr-TR"/>
        </w:rPr>
        <w:t>?</w:t>
      </w:r>
      <w:r w:rsidR="00DF0135" w:rsidRPr="006762ED">
        <w:rPr>
          <w:lang w:val="tr-TR"/>
        </w:rPr>
        <w:t xml:space="preserve"> </w:t>
      </w:r>
      <w:r w:rsidR="00B049B4" w:rsidRPr="006762ED">
        <w:rPr>
          <w:lang w:val="tr-TR"/>
        </w:rPr>
        <w:t>Gelir artışının ana kaynaklarından birisi ve yoksullukla mücadelenin itici gücü olan üretkenlik artışı</w:t>
      </w:r>
      <w:r w:rsidR="00D51140" w:rsidRPr="006762ED">
        <w:rPr>
          <w:lang w:val="tr-TR"/>
        </w:rPr>
        <w:t xml:space="preserve"> </w:t>
      </w:r>
      <w:r w:rsidR="00B049B4" w:rsidRPr="006762ED">
        <w:rPr>
          <w:lang w:val="tr-TR"/>
        </w:rPr>
        <w:t>küresel finansal kriz sonrasında son 40 yıllık dönemdeki en yaygın ve sert yavaşlanmasını kaydetmiştir</w:t>
      </w:r>
      <w:r w:rsidR="00A450DE" w:rsidRPr="006762ED">
        <w:rPr>
          <w:lang w:val="tr-TR"/>
        </w:rPr>
        <w:t xml:space="preserve">. </w:t>
      </w:r>
      <w:r w:rsidR="00B049B4" w:rsidRPr="006762ED">
        <w:rPr>
          <w:lang w:val="tr-TR"/>
        </w:rPr>
        <w:t xml:space="preserve">Yükselen piyasalarda ve gelişmekte olan ekonomilerde, </w:t>
      </w:r>
      <w:r w:rsidR="001D5BB5" w:rsidRPr="006762ED">
        <w:rPr>
          <w:lang w:val="tr-TR"/>
        </w:rPr>
        <w:t xml:space="preserve">yavaşlama </w:t>
      </w:r>
      <w:r w:rsidR="004E686B" w:rsidRPr="006762ED">
        <w:rPr>
          <w:lang w:val="tr-TR"/>
        </w:rPr>
        <w:t>yatırımlarda zayıflama, azalan verimlilik artışları ve sektörler arasında kaynak yeniden tahsisinde azalma olarak yansımıştır</w:t>
      </w:r>
      <w:r w:rsidR="00AF61A9" w:rsidRPr="006762ED">
        <w:rPr>
          <w:lang w:val="tr-TR"/>
        </w:rPr>
        <w:t xml:space="preserve">. </w:t>
      </w:r>
      <w:r w:rsidR="004E686B" w:rsidRPr="006762ED">
        <w:rPr>
          <w:lang w:val="tr-TR"/>
        </w:rPr>
        <w:t xml:space="preserve">İşgücü verimliliğinin birçok kilit sürükleyici etkenindeki iyileşme hızı </w:t>
      </w:r>
      <w:r w:rsidR="00AF61A9" w:rsidRPr="006762ED">
        <w:rPr>
          <w:lang w:val="tr-TR"/>
        </w:rPr>
        <w:t>—</w:t>
      </w:r>
      <w:r w:rsidR="004E686B" w:rsidRPr="006762ED">
        <w:rPr>
          <w:lang w:val="tr-TR"/>
        </w:rPr>
        <w:t>eğitim ve kurumlar gibi</w:t>
      </w:r>
      <w:r w:rsidR="00AF61A9" w:rsidRPr="006762ED">
        <w:rPr>
          <w:lang w:val="tr-TR"/>
        </w:rPr>
        <w:t>—</w:t>
      </w:r>
      <w:r w:rsidR="004E686B" w:rsidRPr="006762ED">
        <w:rPr>
          <w:lang w:val="tr-TR"/>
        </w:rPr>
        <w:t xml:space="preserve"> küresel finansal krizden bu yana yavaşlamış veya durmuştur</w:t>
      </w:r>
      <w:r w:rsidR="00292C0D" w:rsidRPr="006762ED">
        <w:rPr>
          <w:lang w:val="tr-TR"/>
        </w:rPr>
        <w:t>.</w:t>
      </w:r>
      <w:r w:rsidR="009135AC" w:rsidRPr="006762ED">
        <w:rPr>
          <w:lang w:val="tr-TR"/>
        </w:rPr>
        <w:t xml:space="preserve"> </w:t>
      </w:r>
    </w:p>
    <w:p w14:paraId="49839F92" w14:textId="5641D373" w:rsidR="005316C9" w:rsidRPr="006762ED" w:rsidRDefault="004E686B" w:rsidP="00C83193">
      <w:pPr>
        <w:pStyle w:val="ListeParagraf"/>
        <w:numPr>
          <w:ilvl w:val="0"/>
          <w:numId w:val="2"/>
        </w:numPr>
        <w:ind w:left="709" w:right="11" w:hanging="283"/>
        <w:rPr>
          <w:lang w:val="tr-TR"/>
        </w:rPr>
      </w:pPr>
      <w:r w:rsidRPr="006762ED">
        <w:rPr>
          <w:b/>
          <w:lang w:val="tr-TR"/>
        </w:rPr>
        <w:t>Fiyat Kontrolleri</w:t>
      </w:r>
      <w:r w:rsidR="0081542C" w:rsidRPr="006762ED">
        <w:rPr>
          <w:b/>
          <w:lang w:val="tr-TR"/>
        </w:rPr>
        <w:t xml:space="preserve">: </w:t>
      </w:r>
      <w:r w:rsidRPr="006762ED">
        <w:rPr>
          <w:b/>
          <w:lang w:val="tr-TR"/>
        </w:rPr>
        <w:t>İyi Niyetler</w:t>
      </w:r>
      <w:r w:rsidR="0081542C" w:rsidRPr="006762ED">
        <w:rPr>
          <w:b/>
          <w:lang w:val="tr-TR"/>
        </w:rPr>
        <w:t xml:space="preserve">, </w:t>
      </w:r>
      <w:r w:rsidRPr="006762ED">
        <w:rPr>
          <w:b/>
          <w:lang w:val="tr-TR"/>
        </w:rPr>
        <w:t>Kötü Sonuçlar</w:t>
      </w:r>
      <w:r w:rsidR="002D55E7" w:rsidRPr="006762ED">
        <w:rPr>
          <w:b/>
          <w:lang w:val="tr-TR"/>
        </w:rPr>
        <w:t>:</w:t>
      </w:r>
      <w:r w:rsidR="002D55E7" w:rsidRPr="006762ED">
        <w:rPr>
          <w:lang w:val="tr-TR"/>
        </w:rPr>
        <w:t xml:space="preserve"> </w:t>
      </w:r>
      <w:r w:rsidRPr="006762ED">
        <w:rPr>
          <w:lang w:val="tr-TR"/>
        </w:rPr>
        <w:t>Yükselen piyasalarda ve gelişmekte olan ekonomilerde fiyat kontrollerinin kullanımı yaygındır</w:t>
      </w:r>
      <w:r w:rsidR="000F4C09" w:rsidRPr="006762ED">
        <w:rPr>
          <w:lang w:val="tr-TR"/>
        </w:rPr>
        <w:t xml:space="preserve">. </w:t>
      </w:r>
      <w:r w:rsidRPr="006762ED">
        <w:rPr>
          <w:lang w:val="tr-TR"/>
        </w:rPr>
        <w:t xml:space="preserve">Bazen </w:t>
      </w:r>
      <w:r w:rsidR="00AF6B15" w:rsidRPr="006762ED">
        <w:rPr>
          <w:lang w:val="tr-TR"/>
        </w:rPr>
        <w:t xml:space="preserve">bir sosyal politika aracı olarak kullanılmakla birlikte, fiyat kontrolleri </w:t>
      </w:r>
      <w:r w:rsidR="000F4C09" w:rsidRPr="006762ED">
        <w:rPr>
          <w:lang w:val="tr-TR"/>
        </w:rPr>
        <w:t xml:space="preserve"> </w:t>
      </w:r>
      <w:r w:rsidR="00AF6B15" w:rsidRPr="006762ED">
        <w:rPr>
          <w:lang w:val="tr-TR"/>
        </w:rPr>
        <w:t xml:space="preserve"> yatırımları ve büyümeyi azaltabilir</w:t>
      </w:r>
      <w:r w:rsidR="001508D7" w:rsidRPr="006762ED">
        <w:rPr>
          <w:lang w:val="tr-TR"/>
        </w:rPr>
        <w:t xml:space="preserve">, </w:t>
      </w:r>
      <w:r w:rsidR="00AF6B15" w:rsidRPr="006762ED">
        <w:rPr>
          <w:lang w:val="tr-TR"/>
        </w:rPr>
        <w:t>yoksulluğu daha da kötüleştirebilir</w:t>
      </w:r>
      <w:r w:rsidR="001508D7" w:rsidRPr="006762ED">
        <w:rPr>
          <w:lang w:val="tr-TR"/>
        </w:rPr>
        <w:t xml:space="preserve">, </w:t>
      </w:r>
      <w:r w:rsidR="00AF6B15" w:rsidRPr="006762ED">
        <w:rPr>
          <w:lang w:val="tr-TR"/>
        </w:rPr>
        <w:t>ülkelerin ağır mali yükler üstlenmelerine yol açabilir ve para politikasının etkili bir şekilde uygulanması sürecini karmaşıklaştırabilir</w:t>
      </w:r>
      <w:r w:rsidR="00AE72F4" w:rsidRPr="006762ED">
        <w:rPr>
          <w:lang w:val="tr-TR"/>
        </w:rPr>
        <w:t xml:space="preserve">. </w:t>
      </w:r>
      <w:r w:rsidR="00AF6B15" w:rsidRPr="006762ED">
        <w:rPr>
          <w:lang w:val="tr-TR"/>
        </w:rPr>
        <w:t>Fiyat kontrollerinin yerine genişletilmiş ve daha iyi hedeflenmiş sosyal güvenlik ağlarının, rekabeti teşvik etmeye yönelik reformların ve sağlıklı bir düzenleyici ortamın getirilmesi yoksullukla mücadele ve büyüme yanlısı bir yaklaşım olabilir</w:t>
      </w:r>
      <w:r w:rsidR="005316C9" w:rsidRPr="006762ED">
        <w:rPr>
          <w:lang w:val="tr-TR"/>
        </w:rPr>
        <w:t xml:space="preserve">. </w:t>
      </w:r>
    </w:p>
    <w:p w14:paraId="12E2F43F" w14:textId="6B25A603" w:rsidR="00377184" w:rsidRPr="006762ED" w:rsidRDefault="00AF6B15" w:rsidP="00AF4922">
      <w:pPr>
        <w:pStyle w:val="ListeParagraf"/>
        <w:numPr>
          <w:ilvl w:val="0"/>
          <w:numId w:val="2"/>
        </w:numPr>
        <w:ind w:left="709" w:right="11" w:hanging="283"/>
        <w:rPr>
          <w:lang w:val="tr-TR"/>
        </w:rPr>
      </w:pPr>
      <w:r w:rsidRPr="006762ED">
        <w:rPr>
          <w:b/>
          <w:lang w:val="tr-TR"/>
        </w:rPr>
        <w:t>Daha Ne Kadar Süre Düşük Kalacak</w:t>
      </w:r>
      <w:r w:rsidR="00145073" w:rsidRPr="006762ED">
        <w:rPr>
          <w:b/>
          <w:lang w:val="tr-TR"/>
        </w:rPr>
        <w:t xml:space="preserve">? </w:t>
      </w:r>
      <w:r w:rsidRPr="006762ED">
        <w:rPr>
          <w:b/>
          <w:lang w:val="tr-TR"/>
        </w:rPr>
        <w:t>Düşük Gelirli Ülkelerde Enflasyon</w:t>
      </w:r>
      <w:r w:rsidR="00741489" w:rsidRPr="006762ED">
        <w:rPr>
          <w:b/>
          <w:lang w:val="tr-TR"/>
        </w:rPr>
        <w:t>:</w:t>
      </w:r>
      <w:r w:rsidR="00741489" w:rsidRPr="006762ED">
        <w:rPr>
          <w:lang w:val="tr-TR"/>
        </w:rPr>
        <w:t xml:space="preserve"> </w:t>
      </w:r>
      <w:r w:rsidRPr="006762ED">
        <w:rPr>
          <w:lang w:val="tr-TR"/>
        </w:rPr>
        <w:t xml:space="preserve">Düşük gelirli </w:t>
      </w:r>
      <w:r w:rsidR="007A011F" w:rsidRPr="006762ED">
        <w:rPr>
          <w:lang w:val="tr-TR"/>
        </w:rPr>
        <w:t xml:space="preserve">ülkelerde, 1994 yılında yüzde 25 olan enflasyon 2019 yılının ortalarında yüzde </w:t>
      </w:r>
      <w:proofErr w:type="spellStart"/>
      <w:r w:rsidR="007A011F" w:rsidRPr="006762ED">
        <w:rPr>
          <w:lang w:val="tr-TR"/>
        </w:rPr>
        <w:t>3’lük</w:t>
      </w:r>
      <w:proofErr w:type="spellEnd"/>
      <w:r w:rsidR="007A011F" w:rsidRPr="006762ED">
        <w:rPr>
          <w:lang w:val="tr-TR"/>
        </w:rPr>
        <w:t xml:space="preserve"> bir ortanca değere inmiştir</w:t>
      </w:r>
      <w:r w:rsidR="00754544" w:rsidRPr="006762ED">
        <w:rPr>
          <w:lang w:val="tr-TR"/>
        </w:rPr>
        <w:t xml:space="preserve">. </w:t>
      </w:r>
      <w:r w:rsidR="007A011F" w:rsidRPr="006762ED">
        <w:rPr>
          <w:lang w:val="tr-TR"/>
        </w:rPr>
        <w:t>Bu düşüş daha döviz kuru rejimleri</w:t>
      </w:r>
      <w:r w:rsidR="003260E5" w:rsidRPr="006762ED">
        <w:rPr>
          <w:lang w:val="tr-TR"/>
        </w:rPr>
        <w:t>, daha fazla merkez bankası bağımsızlığı</w:t>
      </w:r>
      <w:r w:rsidR="005D2D9D" w:rsidRPr="006762ED">
        <w:rPr>
          <w:lang w:val="tr-TR"/>
        </w:rPr>
        <w:t>, azalan kamu borçları ve daha ılımlı bir dış ortam şile desteklenmiştir</w:t>
      </w:r>
      <w:r w:rsidR="00597454" w:rsidRPr="006762ED">
        <w:rPr>
          <w:lang w:val="tr-TR"/>
        </w:rPr>
        <w:t xml:space="preserve">. </w:t>
      </w:r>
      <w:r w:rsidR="005D2D9D" w:rsidRPr="006762ED">
        <w:rPr>
          <w:lang w:val="tr-TR"/>
        </w:rPr>
        <w:t>Ancak</w:t>
      </w:r>
      <w:r w:rsidR="00597454" w:rsidRPr="006762ED">
        <w:rPr>
          <w:lang w:val="tr-TR"/>
        </w:rPr>
        <w:t xml:space="preserve">, </w:t>
      </w:r>
      <w:r w:rsidR="006D6CA1" w:rsidRPr="006762ED">
        <w:rPr>
          <w:lang w:val="tr-TR"/>
        </w:rPr>
        <w:t>mali baskıların ve döviz kuru şoku risklerinin arttığı bir ortamda enflasyon oranlarını düşük ve istikrarlı seviyelerde tutmak için</w:t>
      </w:r>
      <w:r w:rsidR="00933299" w:rsidRPr="006762ED">
        <w:rPr>
          <w:lang w:val="tr-TR"/>
        </w:rPr>
        <w:t xml:space="preserve">, </w:t>
      </w:r>
      <w:r w:rsidR="006D6CA1" w:rsidRPr="006762ED">
        <w:rPr>
          <w:lang w:val="tr-TR"/>
        </w:rPr>
        <w:t>politika yapıcıların para politikası çerçevelerini ve merkez bank</w:t>
      </w:r>
      <w:r w:rsidR="007D7F9A">
        <w:rPr>
          <w:lang w:val="tr-TR"/>
        </w:rPr>
        <w:t>a</w:t>
      </w:r>
      <w:r w:rsidR="006D6CA1" w:rsidRPr="006762ED">
        <w:rPr>
          <w:lang w:val="tr-TR"/>
        </w:rPr>
        <w:t xml:space="preserve">sı kapasitelerini güçlendirmeleri ve fiyat kontrollerinin yerine daha etkin politikalar uygulamaya koymaları gerekmektedir. </w:t>
      </w:r>
    </w:p>
    <w:p w14:paraId="30D83CA7" w14:textId="2CEF5D53" w:rsidR="005901EF" w:rsidRPr="006762ED" w:rsidRDefault="006D6CA1" w:rsidP="00C83193">
      <w:pPr>
        <w:ind w:left="426" w:right="-10" w:firstLine="0"/>
        <w:rPr>
          <w:b/>
          <w:lang w:val="tr-TR"/>
        </w:rPr>
      </w:pPr>
      <w:r w:rsidRPr="006762ED">
        <w:rPr>
          <w:b/>
          <w:lang w:val="tr-TR"/>
        </w:rPr>
        <w:t>Bölgelerin Görünümü</w:t>
      </w:r>
      <w:r w:rsidR="005901EF" w:rsidRPr="006762ED">
        <w:rPr>
          <w:b/>
          <w:lang w:val="tr-TR"/>
        </w:rPr>
        <w:t>:</w:t>
      </w:r>
    </w:p>
    <w:p w14:paraId="043277F7" w14:textId="043AC702" w:rsidR="006310EA" w:rsidRPr="006762ED" w:rsidRDefault="006D6CA1" w:rsidP="00C11540">
      <w:pPr>
        <w:spacing w:after="120" w:line="252" w:lineRule="auto"/>
        <w:ind w:left="425" w:right="-11" w:firstLine="0"/>
        <w:rPr>
          <w:u w:val="single"/>
          <w:lang w:val="tr-TR"/>
        </w:rPr>
      </w:pPr>
      <w:r w:rsidRPr="006762ED">
        <w:rPr>
          <w:b/>
          <w:lang w:val="tr-TR"/>
        </w:rPr>
        <w:t>Doğu Asya ve Pasifik</w:t>
      </w:r>
      <w:r w:rsidR="006310EA" w:rsidRPr="006762ED">
        <w:rPr>
          <w:b/>
          <w:lang w:val="tr-TR"/>
        </w:rPr>
        <w:t>:</w:t>
      </w:r>
      <w:r w:rsidR="006310EA" w:rsidRPr="006762ED">
        <w:rPr>
          <w:lang w:val="tr-TR"/>
        </w:rPr>
        <w:t xml:space="preserve"> </w:t>
      </w:r>
      <w:r w:rsidR="000715D1" w:rsidRPr="006762ED">
        <w:rPr>
          <w:lang w:val="tr-TR"/>
        </w:rPr>
        <w:t xml:space="preserve">Bu yıl Çin’de ticaret gerilimlerinin etkisi dahil olmak üzere devam eden iç ve dış olumsuzluklar karşısında yüzde 5,9 ile yavaşlamanın devam etmesinin bir yansıması olarak, bölgede 2020 yılında büyümenin gevşeyerek yüzde </w:t>
      </w:r>
      <w:proofErr w:type="spellStart"/>
      <w:r w:rsidR="000715D1" w:rsidRPr="006762ED">
        <w:rPr>
          <w:lang w:val="tr-TR"/>
        </w:rPr>
        <w:t>5,7’ye</w:t>
      </w:r>
      <w:proofErr w:type="spellEnd"/>
      <w:r w:rsidR="000715D1" w:rsidRPr="006762ED">
        <w:rPr>
          <w:lang w:val="tr-TR"/>
        </w:rPr>
        <w:t xml:space="preserve"> inmesi beklenmektedir.</w:t>
      </w:r>
      <w:r w:rsidR="006310EA" w:rsidRPr="006762ED">
        <w:rPr>
          <w:lang w:val="tr-TR"/>
        </w:rPr>
        <w:t xml:space="preserve"> </w:t>
      </w:r>
      <w:r w:rsidR="000715D1" w:rsidRPr="006762ED">
        <w:rPr>
          <w:lang w:val="tr-TR"/>
        </w:rPr>
        <w:t>Çin hariç tutulduğunda ise, bazı ülkel</w:t>
      </w:r>
      <w:r w:rsidR="006762ED">
        <w:rPr>
          <w:lang w:val="tr-TR"/>
        </w:rPr>
        <w:t>e</w:t>
      </w:r>
      <w:r w:rsidR="000715D1" w:rsidRPr="006762ED">
        <w:rPr>
          <w:lang w:val="tr-TR"/>
        </w:rPr>
        <w:t>rdeki</w:t>
      </w:r>
      <w:r w:rsidR="006762ED">
        <w:rPr>
          <w:lang w:val="tr-TR"/>
        </w:rPr>
        <w:t xml:space="preserve"> </w:t>
      </w:r>
      <w:r w:rsidR="000715D1" w:rsidRPr="006762ED">
        <w:rPr>
          <w:lang w:val="tr-TR"/>
        </w:rPr>
        <w:t>düşük enflasyon ve sağlam sermaye akışlarının (</w:t>
      </w:r>
      <w:r w:rsidR="006762ED">
        <w:rPr>
          <w:lang w:val="tr-TR"/>
        </w:rPr>
        <w:t>Kamboçya</w:t>
      </w:r>
      <w:r w:rsidR="000715D1" w:rsidRPr="006762ED">
        <w:rPr>
          <w:lang w:val="tr-TR"/>
        </w:rPr>
        <w:t xml:space="preserve">, </w:t>
      </w:r>
      <w:r w:rsidR="006762ED">
        <w:rPr>
          <w:lang w:val="tr-TR"/>
        </w:rPr>
        <w:t>Filipinler</w:t>
      </w:r>
      <w:r w:rsidR="000715D1" w:rsidRPr="006762ED">
        <w:rPr>
          <w:lang w:val="tr-TR"/>
        </w:rPr>
        <w:t xml:space="preserve">, </w:t>
      </w:r>
      <w:r w:rsidR="006762ED">
        <w:rPr>
          <w:lang w:val="tr-TR"/>
        </w:rPr>
        <w:t xml:space="preserve">Tayland ve </w:t>
      </w:r>
      <w:r w:rsidR="000715D1" w:rsidRPr="006762ED">
        <w:rPr>
          <w:lang w:val="tr-TR"/>
        </w:rPr>
        <w:t>Vietnam) bazı ülkelerde ise büyük kamu altyapı projelerinin devreye girmesi (</w:t>
      </w:r>
      <w:r w:rsidR="006762ED">
        <w:rPr>
          <w:lang w:val="tr-TR"/>
        </w:rPr>
        <w:t>Filipinler ve Tayland</w:t>
      </w:r>
      <w:r w:rsidR="000715D1" w:rsidRPr="006762ED">
        <w:rPr>
          <w:lang w:val="tr-TR"/>
        </w:rPr>
        <w:t xml:space="preserve">) ile birlikte, genel olarak destekleyici finansal koşullardan faydalanan iç talep sayesinde bölgesel büyümenin hafif toparlanma ile yüzde </w:t>
      </w:r>
      <w:proofErr w:type="spellStart"/>
      <w:r w:rsidR="000715D1" w:rsidRPr="006762ED">
        <w:rPr>
          <w:lang w:val="tr-TR"/>
        </w:rPr>
        <w:t>4,9’a</w:t>
      </w:r>
      <w:proofErr w:type="spellEnd"/>
      <w:r w:rsidR="000715D1" w:rsidRPr="006762ED">
        <w:rPr>
          <w:lang w:val="tr-TR"/>
        </w:rPr>
        <w:t xml:space="preserve"> yükselmesi bekleniyor</w:t>
      </w:r>
      <w:r w:rsidR="006310EA" w:rsidRPr="006762ED">
        <w:rPr>
          <w:lang w:val="tr-TR"/>
        </w:rPr>
        <w:t xml:space="preserve">. </w:t>
      </w:r>
      <w:r w:rsidR="002A6C15" w:rsidRPr="006762ED">
        <w:rPr>
          <w:lang w:val="tr-TR"/>
        </w:rPr>
        <w:t>Küresel ticaret politikası belirsizliklerindeki azalma ve halen durgun olsa da küresel ticaretteki hafif toparlanma da bölgesel büyümeye katkıda bulunacaktır</w:t>
      </w:r>
      <w:r w:rsidR="006310EA" w:rsidRPr="006762ED">
        <w:rPr>
          <w:lang w:val="tr-TR"/>
        </w:rPr>
        <w:t>.</w:t>
      </w:r>
      <w:r w:rsidR="006310EA" w:rsidRPr="006762ED">
        <w:rPr>
          <w:u w:val="single"/>
          <w:lang w:val="tr-TR"/>
        </w:rPr>
        <w:t xml:space="preserve"> </w:t>
      </w:r>
    </w:p>
    <w:p w14:paraId="2ED2BEBA" w14:textId="53B05879" w:rsidR="00DB5AA5" w:rsidRPr="006762ED" w:rsidRDefault="002A6C15" w:rsidP="00C11540">
      <w:pPr>
        <w:spacing w:after="120" w:line="252" w:lineRule="auto"/>
        <w:ind w:left="425" w:right="-11" w:firstLine="0"/>
        <w:rPr>
          <w:lang w:val="tr-TR"/>
        </w:rPr>
      </w:pPr>
      <w:r w:rsidRPr="006762ED">
        <w:rPr>
          <w:b/>
          <w:bCs/>
          <w:lang w:val="tr-TR"/>
        </w:rPr>
        <w:t>Avrupa ve Orta Asya</w:t>
      </w:r>
      <w:r w:rsidR="00DB5AA5" w:rsidRPr="006762ED">
        <w:rPr>
          <w:b/>
          <w:bCs/>
          <w:lang w:val="tr-TR"/>
        </w:rPr>
        <w:t>:</w:t>
      </w:r>
      <w:r w:rsidR="00DB5AA5" w:rsidRPr="006762ED">
        <w:rPr>
          <w:lang w:val="tr-TR"/>
        </w:rPr>
        <w:t xml:space="preserve"> </w:t>
      </w:r>
      <w:r w:rsidR="008E6A0D">
        <w:rPr>
          <w:lang w:val="tr-TR"/>
        </w:rPr>
        <w:t xml:space="preserve">Kilit emtia fiyatlarının istikrara kavuşması, </w:t>
      </w:r>
      <w:proofErr w:type="gramStart"/>
      <w:r w:rsidR="008E6A0D">
        <w:rPr>
          <w:lang w:val="tr-TR"/>
        </w:rPr>
        <w:t>Avro</w:t>
      </w:r>
      <w:proofErr w:type="gramEnd"/>
      <w:r w:rsidR="008E6A0D">
        <w:rPr>
          <w:lang w:val="tr-TR"/>
        </w:rPr>
        <w:t xml:space="preserve"> bölgesindeki büyüme ile </w:t>
      </w:r>
      <w:r w:rsidR="008E6A0D" w:rsidRPr="006762ED">
        <w:rPr>
          <w:lang w:val="tr-TR"/>
        </w:rPr>
        <w:t>T</w:t>
      </w:r>
      <w:r w:rsidR="008E6A0D">
        <w:rPr>
          <w:lang w:val="tr-TR"/>
        </w:rPr>
        <w:t xml:space="preserve">ürkiye </w:t>
      </w:r>
      <w:r w:rsidR="008E6A0D" w:rsidRPr="006762ED">
        <w:rPr>
          <w:lang w:val="tr-TR"/>
        </w:rPr>
        <w:t>(</w:t>
      </w:r>
      <w:r w:rsidR="008E6A0D">
        <w:rPr>
          <w:lang w:val="tr-TR"/>
        </w:rPr>
        <w:t>yüzde %</w:t>
      </w:r>
      <w:r w:rsidR="008E6A0D" w:rsidRPr="006762ED">
        <w:rPr>
          <w:lang w:val="tr-TR"/>
        </w:rPr>
        <w:t xml:space="preserve">3) </w:t>
      </w:r>
      <w:r w:rsidR="008E6A0D">
        <w:rPr>
          <w:lang w:val="tr-TR"/>
        </w:rPr>
        <w:t xml:space="preserve">ve Rusya’daki </w:t>
      </w:r>
      <w:r w:rsidR="008E6A0D" w:rsidRPr="006762ED">
        <w:rPr>
          <w:lang w:val="tr-TR"/>
        </w:rPr>
        <w:t>(</w:t>
      </w:r>
      <w:r w:rsidR="008E6A0D">
        <w:rPr>
          <w:lang w:val="tr-TR"/>
        </w:rPr>
        <w:t xml:space="preserve">yüzde </w:t>
      </w:r>
      <w:r w:rsidR="008E6A0D" w:rsidRPr="006762ED">
        <w:rPr>
          <w:lang w:val="tr-TR"/>
        </w:rPr>
        <w:t>1</w:t>
      </w:r>
      <w:r w:rsidR="008E6A0D">
        <w:rPr>
          <w:lang w:val="tr-TR"/>
        </w:rPr>
        <w:t>,</w:t>
      </w:r>
      <w:r w:rsidR="008E6A0D" w:rsidRPr="006762ED">
        <w:rPr>
          <w:lang w:val="tr-TR"/>
        </w:rPr>
        <w:t>6)</w:t>
      </w:r>
      <w:r w:rsidR="008E6A0D">
        <w:rPr>
          <w:lang w:val="tr-TR"/>
        </w:rPr>
        <w:t xml:space="preserve"> toparlanma varsayımlarına dayalı olarak b</w:t>
      </w:r>
      <w:r w:rsidRPr="006762ED">
        <w:rPr>
          <w:lang w:val="tr-TR"/>
        </w:rPr>
        <w:t xml:space="preserve">ölgesel büyümenin </w:t>
      </w:r>
      <w:r w:rsidR="008E6A0D">
        <w:rPr>
          <w:lang w:val="tr-TR"/>
        </w:rPr>
        <w:t xml:space="preserve">yüzde </w:t>
      </w:r>
      <w:proofErr w:type="spellStart"/>
      <w:r w:rsidR="008E6A0D">
        <w:rPr>
          <w:lang w:val="tr-TR"/>
        </w:rPr>
        <w:t>2,6’ya</w:t>
      </w:r>
      <w:proofErr w:type="spellEnd"/>
      <w:r w:rsidR="008E6A0D">
        <w:rPr>
          <w:lang w:val="tr-TR"/>
        </w:rPr>
        <w:t xml:space="preserve"> yükseleceği tahmin ediliyor.  Mali desteklerin azalması ve demografik baskıların devam etmesi ile birlikte Orta Avrupa’daki ekonomilerin büyüme hızının yavaşlayarak yüzde </w:t>
      </w:r>
      <w:proofErr w:type="spellStart"/>
      <w:r w:rsidR="008E6A0D">
        <w:rPr>
          <w:lang w:val="tr-TR"/>
        </w:rPr>
        <w:t>3,4’e</w:t>
      </w:r>
      <w:proofErr w:type="spellEnd"/>
      <w:r w:rsidR="008E6A0D">
        <w:rPr>
          <w:lang w:val="tr-TR"/>
        </w:rPr>
        <w:t xml:space="preserve"> inmesi beklenirken, Orta Asya ülkelerinin yapısal reformlardaki ilerleme sayesinde sağlam bir hızla büyümeleri bekleniyor</w:t>
      </w:r>
      <w:r w:rsidR="00DB5AA5" w:rsidRPr="006762ED">
        <w:rPr>
          <w:lang w:val="tr-TR"/>
        </w:rPr>
        <w:t xml:space="preserve">. </w:t>
      </w:r>
      <w:r w:rsidR="008E6A0D">
        <w:rPr>
          <w:lang w:val="tr-TR"/>
        </w:rPr>
        <w:t xml:space="preserve">Büyümenin Batı Balkanlar’da yüzde </w:t>
      </w:r>
      <w:proofErr w:type="spellStart"/>
      <w:r w:rsidR="008E6A0D">
        <w:rPr>
          <w:lang w:val="tr-TR"/>
        </w:rPr>
        <w:t>3,6’ya</w:t>
      </w:r>
      <w:proofErr w:type="spellEnd"/>
      <w:r w:rsidR="008E6A0D">
        <w:rPr>
          <w:lang w:val="tr-TR"/>
        </w:rPr>
        <w:t xml:space="preserve"> yükselmesi </w:t>
      </w:r>
      <w:r w:rsidR="00DB5AA5" w:rsidRPr="006762ED">
        <w:rPr>
          <w:lang w:val="tr-TR"/>
        </w:rPr>
        <w:t>--</w:t>
      </w:r>
      <w:r w:rsidR="008E6A0D">
        <w:rPr>
          <w:lang w:val="tr-TR"/>
        </w:rPr>
        <w:t>her ne kadar yıkıcı depremler sonrasında görünümün baskılanması muhtemel olsa da–</w:t>
      </w:r>
      <w:r w:rsidR="00DB5AA5" w:rsidRPr="006762ED">
        <w:rPr>
          <w:lang w:val="tr-TR"/>
        </w:rPr>
        <w:t xml:space="preserve"> </w:t>
      </w:r>
      <w:r w:rsidR="008E6A0D">
        <w:rPr>
          <w:lang w:val="tr-TR"/>
        </w:rPr>
        <w:t xml:space="preserve">Güney Kafkasya’da ise yüzde </w:t>
      </w:r>
      <w:proofErr w:type="spellStart"/>
      <w:r w:rsidR="008E6A0D">
        <w:rPr>
          <w:lang w:val="tr-TR"/>
        </w:rPr>
        <w:t>3,1’e</w:t>
      </w:r>
      <w:proofErr w:type="spellEnd"/>
      <w:r w:rsidR="008E6A0D">
        <w:rPr>
          <w:lang w:val="tr-TR"/>
        </w:rPr>
        <w:t xml:space="preserve"> düşmesi bekleniyor</w:t>
      </w:r>
      <w:r w:rsidR="00DB5AA5" w:rsidRPr="006762ED">
        <w:rPr>
          <w:lang w:val="tr-TR"/>
        </w:rPr>
        <w:t>.</w:t>
      </w:r>
    </w:p>
    <w:p w14:paraId="73114010" w14:textId="217D2EA6" w:rsidR="006310EA" w:rsidRPr="00014593" w:rsidRDefault="006310EA" w:rsidP="00C11540">
      <w:pPr>
        <w:spacing w:after="120" w:line="252" w:lineRule="auto"/>
        <w:ind w:left="425" w:right="-11" w:firstLine="0"/>
        <w:rPr>
          <w:b/>
          <w:color w:val="auto"/>
          <w:u w:val="single"/>
          <w:lang w:val="tr-TR"/>
        </w:rPr>
      </w:pPr>
      <w:r w:rsidRPr="006762ED">
        <w:rPr>
          <w:b/>
          <w:lang w:val="tr-TR"/>
        </w:rPr>
        <w:t>Latin Ameri</w:t>
      </w:r>
      <w:r w:rsidR="008E6A0D">
        <w:rPr>
          <w:b/>
          <w:lang w:val="tr-TR"/>
        </w:rPr>
        <w:t>k</w:t>
      </w:r>
      <w:r w:rsidRPr="006762ED">
        <w:rPr>
          <w:b/>
          <w:lang w:val="tr-TR"/>
        </w:rPr>
        <w:t xml:space="preserve">a </w:t>
      </w:r>
      <w:r w:rsidR="008E6A0D">
        <w:rPr>
          <w:b/>
          <w:lang w:val="tr-TR"/>
        </w:rPr>
        <w:t>ve Karayipler</w:t>
      </w:r>
      <w:r w:rsidRPr="006762ED">
        <w:rPr>
          <w:b/>
          <w:lang w:val="tr-TR"/>
        </w:rPr>
        <w:t>:</w:t>
      </w:r>
      <w:r w:rsidRPr="006762ED">
        <w:rPr>
          <w:lang w:val="tr-TR"/>
        </w:rPr>
        <w:t xml:space="preserve"> </w:t>
      </w:r>
      <w:r w:rsidR="008E6A0D">
        <w:rPr>
          <w:lang w:val="tr-TR"/>
        </w:rPr>
        <w:t>Bölgenin en büyük ekonomilerinde büyümenin güçlenmesi ve bölgesel düzeyde iç talebin hızlanması ile birlikte, bölgesel büyümenin 2020 yılında yüzde 1,8’e yükselmesi bekleniyor</w:t>
      </w:r>
      <w:r w:rsidRPr="006762ED">
        <w:rPr>
          <w:lang w:val="tr-TR"/>
        </w:rPr>
        <w:t xml:space="preserve">. </w:t>
      </w:r>
      <w:r w:rsidR="008E6A0D">
        <w:rPr>
          <w:color w:val="auto"/>
          <w:lang w:val="tr-TR"/>
        </w:rPr>
        <w:t>Brezilya’da</w:t>
      </w:r>
      <w:r w:rsidRPr="006762ED">
        <w:rPr>
          <w:color w:val="auto"/>
          <w:lang w:val="tr-TR"/>
        </w:rPr>
        <w:t xml:space="preserve">, </w:t>
      </w:r>
      <w:r w:rsidR="008E6A0D">
        <w:rPr>
          <w:color w:val="auto"/>
          <w:lang w:val="tr-TR"/>
        </w:rPr>
        <w:t xml:space="preserve">kredi ve işgücü piyasası koşullarının </w:t>
      </w:r>
      <w:r w:rsidR="001C3464">
        <w:rPr>
          <w:color w:val="auto"/>
          <w:lang w:val="tr-TR"/>
        </w:rPr>
        <w:t xml:space="preserve">kademeli olarak gevşemesi ile birlikte yatırımcı güveninin güçlenmesinin </w:t>
      </w:r>
      <w:r w:rsidR="001C3464" w:rsidRPr="00014593">
        <w:rPr>
          <w:color w:val="auto"/>
          <w:lang w:val="tr-TR"/>
        </w:rPr>
        <w:t xml:space="preserve">büyümede hızlanmayı desteklemesi ve büyüme oranının yüzde </w:t>
      </w:r>
      <w:proofErr w:type="spellStart"/>
      <w:r w:rsidR="001C3464" w:rsidRPr="00014593">
        <w:rPr>
          <w:color w:val="auto"/>
          <w:lang w:val="tr-TR"/>
        </w:rPr>
        <w:t>2’ye</w:t>
      </w:r>
      <w:proofErr w:type="spellEnd"/>
      <w:r w:rsidR="001C3464" w:rsidRPr="00014593">
        <w:rPr>
          <w:color w:val="auto"/>
          <w:lang w:val="tr-TR"/>
        </w:rPr>
        <w:t xml:space="preserve"> yükselmesi bekleniyor</w:t>
      </w:r>
      <w:r w:rsidRPr="00014593">
        <w:rPr>
          <w:color w:val="auto"/>
          <w:lang w:val="tr-TR"/>
        </w:rPr>
        <w:t xml:space="preserve">. </w:t>
      </w:r>
      <w:r w:rsidR="00807CEB" w:rsidRPr="00014593">
        <w:rPr>
          <w:color w:val="auto"/>
          <w:lang w:val="tr-TR"/>
        </w:rPr>
        <w:t xml:space="preserve">Meksika’da, azalan </w:t>
      </w:r>
      <w:r w:rsidR="00807CEB" w:rsidRPr="00014593">
        <w:rPr>
          <w:color w:val="auto"/>
          <w:lang w:val="tr-TR"/>
        </w:rPr>
        <w:lastRenderedPageBreak/>
        <w:t>politika belirsizli</w:t>
      </w:r>
      <w:r w:rsidR="00235B9F" w:rsidRPr="00014593">
        <w:rPr>
          <w:color w:val="auto"/>
          <w:lang w:val="tr-TR"/>
        </w:rPr>
        <w:t xml:space="preserve">klerinin yatırımların hızlanmasına katkıda bulunması ile birlikte büyüme hızının yüzde </w:t>
      </w:r>
      <w:proofErr w:type="spellStart"/>
      <w:r w:rsidRPr="00014593">
        <w:rPr>
          <w:color w:val="auto"/>
          <w:lang w:val="tr-TR"/>
        </w:rPr>
        <w:t>1</w:t>
      </w:r>
      <w:r w:rsidR="00235B9F" w:rsidRPr="00014593">
        <w:rPr>
          <w:color w:val="auto"/>
          <w:lang w:val="tr-TR"/>
        </w:rPr>
        <w:t>,</w:t>
      </w:r>
      <w:r w:rsidRPr="00014593">
        <w:rPr>
          <w:color w:val="auto"/>
          <w:lang w:val="tr-TR"/>
        </w:rPr>
        <w:t>2</w:t>
      </w:r>
      <w:r w:rsidR="00235B9F" w:rsidRPr="00014593">
        <w:rPr>
          <w:color w:val="auto"/>
          <w:lang w:val="tr-TR"/>
        </w:rPr>
        <w:t>’ye</w:t>
      </w:r>
      <w:proofErr w:type="spellEnd"/>
      <w:r w:rsidR="00235B9F" w:rsidRPr="00014593">
        <w:rPr>
          <w:color w:val="auto"/>
          <w:lang w:val="tr-TR"/>
        </w:rPr>
        <w:t xml:space="preserve"> yükselmesi beklenirken</w:t>
      </w:r>
      <w:r w:rsidRPr="00014593">
        <w:rPr>
          <w:color w:val="auto"/>
          <w:lang w:val="tr-TR"/>
        </w:rPr>
        <w:t xml:space="preserve">, </w:t>
      </w:r>
      <w:r w:rsidR="00235B9F" w:rsidRPr="00014593">
        <w:rPr>
          <w:color w:val="auto"/>
          <w:lang w:val="tr-TR"/>
        </w:rPr>
        <w:t xml:space="preserve">Arjantin’de </w:t>
      </w:r>
      <w:r w:rsidR="00D602D3" w:rsidRPr="00014593">
        <w:rPr>
          <w:color w:val="auto"/>
          <w:lang w:val="tr-TR"/>
        </w:rPr>
        <w:t xml:space="preserve">daralmanın yavaşlayarak yüzde -1,3 olarak gerçekleşmesi bekleniyor. Kolombiya’da </w:t>
      </w:r>
      <w:r w:rsidR="004A566E" w:rsidRPr="00014593">
        <w:rPr>
          <w:color w:val="auto"/>
          <w:lang w:val="tr-TR"/>
        </w:rPr>
        <w:t xml:space="preserve">altyapı projelerindeki ilerlemenin büyümedeki hızlanmayı destekleyerek yüzde </w:t>
      </w:r>
      <w:proofErr w:type="spellStart"/>
      <w:r w:rsidR="004A566E" w:rsidRPr="00014593">
        <w:rPr>
          <w:color w:val="auto"/>
          <w:lang w:val="tr-TR"/>
        </w:rPr>
        <w:t>3,6’ya</w:t>
      </w:r>
      <w:proofErr w:type="spellEnd"/>
      <w:r w:rsidR="004A566E" w:rsidRPr="00014593">
        <w:rPr>
          <w:color w:val="auto"/>
          <w:lang w:val="tr-TR"/>
        </w:rPr>
        <w:t xml:space="preserve"> çıkaracağı tahmin ediliyor.  Kosta Rika’daki gevşeyen kredi koşulları ve Panama’da inşaat projelerindeki gerilemenin sona ermesi ile birlikte, Orta Amerika’da büyüme hızının yüzde </w:t>
      </w:r>
      <w:proofErr w:type="spellStart"/>
      <w:r w:rsidR="004A566E" w:rsidRPr="00014593">
        <w:rPr>
          <w:color w:val="auto"/>
          <w:lang w:val="tr-TR"/>
        </w:rPr>
        <w:t>3’e</w:t>
      </w:r>
      <w:proofErr w:type="spellEnd"/>
      <w:r w:rsidR="004A566E" w:rsidRPr="00014593">
        <w:rPr>
          <w:color w:val="auto"/>
          <w:lang w:val="tr-TR"/>
        </w:rPr>
        <w:t xml:space="preserve"> yükseleceği tahmin ediliyor.</w:t>
      </w:r>
      <w:r w:rsidRPr="00014593">
        <w:rPr>
          <w:color w:val="auto"/>
          <w:lang w:val="tr-TR"/>
        </w:rPr>
        <w:t xml:space="preserve"> </w:t>
      </w:r>
      <w:proofErr w:type="spellStart"/>
      <w:r w:rsidR="004A566E" w:rsidRPr="00014593">
        <w:rPr>
          <w:color w:val="auto"/>
          <w:lang w:val="tr-TR"/>
        </w:rPr>
        <w:t>Karayipler’de</w:t>
      </w:r>
      <w:proofErr w:type="spellEnd"/>
      <w:r w:rsidR="004A566E" w:rsidRPr="00014593">
        <w:rPr>
          <w:color w:val="auto"/>
          <w:lang w:val="tr-TR"/>
        </w:rPr>
        <w:t>, özellikle Gu</w:t>
      </w:r>
      <w:r w:rsidR="00014593">
        <w:rPr>
          <w:color w:val="auto"/>
          <w:lang w:val="tr-TR"/>
        </w:rPr>
        <w:t>y</w:t>
      </w:r>
      <w:r w:rsidR="004A566E" w:rsidRPr="00014593">
        <w:rPr>
          <w:color w:val="auto"/>
          <w:lang w:val="tr-TR"/>
        </w:rPr>
        <w:t>a</w:t>
      </w:r>
      <w:r w:rsidR="00014593">
        <w:rPr>
          <w:color w:val="auto"/>
          <w:lang w:val="tr-TR"/>
        </w:rPr>
        <w:t>n</w:t>
      </w:r>
      <w:r w:rsidR="004A566E" w:rsidRPr="00014593">
        <w:rPr>
          <w:color w:val="auto"/>
          <w:lang w:val="tr-TR"/>
        </w:rPr>
        <w:t>a’da</w:t>
      </w:r>
      <w:r w:rsidR="00014593">
        <w:rPr>
          <w:color w:val="auto"/>
          <w:lang w:val="tr-TR"/>
        </w:rPr>
        <w:t xml:space="preserve"> </w:t>
      </w:r>
      <w:r w:rsidR="004A566E" w:rsidRPr="00014593">
        <w:rPr>
          <w:color w:val="auto"/>
          <w:lang w:val="tr-TR"/>
        </w:rPr>
        <w:t xml:space="preserve">kıyı ötesi petrol üretimi ile ilgili gelişmeler sebebiyle büyüme hızının yüzde </w:t>
      </w:r>
      <w:proofErr w:type="spellStart"/>
      <w:r w:rsidR="004A566E" w:rsidRPr="00014593">
        <w:rPr>
          <w:color w:val="auto"/>
          <w:lang w:val="tr-TR"/>
        </w:rPr>
        <w:t>5,6’ya</w:t>
      </w:r>
      <w:proofErr w:type="spellEnd"/>
      <w:r w:rsidR="004A566E" w:rsidRPr="00014593">
        <w:rPr>
          <w:color w:val="auto"/>
          <w:lang w:val="tr-TR"/>
        </w:rPr>
        <w:t xml:space="preserve"> yükselmesi bekleniyor</w:t>
      </w:r>
      <w:r w:rsidRPr="00014593">
        <w:rPr>
          <w:color w:val="auto"/>
          <w:lang w:val="tr-TR"/>
        </w:rPr>
        <w:t xml:space="preserve">. </w:t>
      </w:r>
    </w:p>
    <w:p w14:paraId="08805C04" w14:textId="578FDCFC" w:rsidR="006310EA" w:rsidRPr="00014593" w:rsidRDefault="004A566E" w:rsidP="00C11540">
      <w:pPr>
        <w:spacing w:after="120" w:line="252" w:lineRule="auto"/>
        <w:ind w:left="425" w:right="-11" w:firstLine="0"/>
        <w:jc w:val="both"/>
        <w:rPr>
          <w:lang w:val="tr-TR"/>
        </w:rPr>
      </w:pPr>
      <w:r w:rsidRPr="00014593">
        <w:rPr>
          <w:b/>
          <w:lang w:val="tr-TR"/>
        </w:rPr>
        <w:t>Orta Doğu ve Kuzey Afrika</w:t>
      </w:r>
      <w:r w:rsidR="006310EA" w:rsidRPr="00014593">
        <w:rPr>
          <w:b/>
          <w:lang w:val="tr-TR"/>
        </w:rPr>
        <w:t>:</w:t>
      </w:r>
      <w:r w:rsidR="006310EA" w:rsidRPr="00014593">
        <w:rPr>
          <w:lang w:val="tr-TR"/>
        </w:rPr>
        <w:t xml:space="preserve"> </w:t>
      </w:r>
      <w:r w:rsidR="00AF4E90" w:rsidRPr="00014593">
        <w:rPr>
          <w:lang w:val="tr-TR"/>
        </w:rPr>
        <w:t>Yatırımların artması ve iş ortamların</w:t>
      </w:r>
      <w:r w:rsidR="00014593">
        <w:rPr>
          <w:lang w:val="tr-TR"/>
        </w:rPr>
        <w:t>ı</w:t>
      </w:r>
      <w:r w:rsidR="00AF4E90" w:rsidRPr="00014593">
        <w:rPr>
          <w:lang w:val="tr-TR"/>
        </w:rPr>
        <w:t xml:space="preserve">n güçlenmesi sayesinde bölgesel büyümenin 2020 yılında hafif bir artışla yüzde </w:t>
      </w:r>
      <w:proofErr w:type="spellStart"/>
      <w:r w:rsidR="00AF4E90" w:rsidRPr="00014593">
        <w:rPr>
          <w:lang w:val="tr-TR"/>
        </w:rPr>
        <w:t>2,4’e</w:t>
      </w:r>
      <w:proofErr w:type="spellEnd"/>
      <w:r w:rsidR="00AF4E90" w:rsidRPr="00014593">
        <w:rPr>
          <w:lang w:val="tr-TR"/>
        </w:rPr>
        <w:t xml:space="preserve"> yükseleceği tahmin ediliyor</w:t>
      </w:r>
      <w:r w:rsidR="006310EA" w:rsidRPr="00014593">
        <w:rPr>
          <w:lang w:val="tr-TR"/>
        </w:rPr>
        <w:t xml:space="preserve">. </w:t>
      </w:r>
      <w:r w:rsidR="00AF4E90" w:rsidRPr="00014593">
        <w:rPr>
          <w:lang w:val="tr-TR"/>
        </w:rPr>
        <w:t xml:space="preserve">Petrol ihraç eden ülkeler arasında büyümenin yüzde </w:t>
      </w:r>
      <w:proofErr w:type="spellStart"/>
      <w:r w:rsidR="00AF4E90" w:rsidRPr="00014593">
        <w:rPr>
          <w:lang w:val="tr-TR"/>
        </w:rPr>
        <w:t>2’ye</w:t>
      </w:r>
      <w:proofErr w:type="spellEnd"/>
      <w:r w:rsidR="00AF4E90" w:rsidRPr="00014593">
        <w:rPr>
          <w:lang w:val="tr-TR"/>
        </w:rPr>
        <w:t xml:space="preserve"> yükseleceği tahmin ediliyor. Körfez İşbirliği Konseyi ülkeleri arasında altyapı yatırımları ile iş ortamı reforml</w:t>
      </w:r>
      <w:r w:rsidR="00014593">
        <w:rPr>
          <w:lang w:val="tr-TR"/>
        </w:rPr>
        <w:t>a</w:t>
      </w:r>
      <w:r w:rsidR="00AF4E90" w:rsidRPr="00014593">
        <w:rPr>
          <w:lang w:val="tr-TR"/>
        </w:rPr>
        <w:t xml:space="preserve">rının büyüme hızını yüzde </w:t>
      </w:r>
      <w:proofErr w:type="spellStart"/>
      <w:r w:rsidR="00AF4E90" w:rsidRPr="00014593">
        <w:rPr>
          <w:lang w:val="tr-TR"/>
        </w:rPr>
        <w:t>2,2’ye</w:t>
      </w:r>
      <w:proofErr w:type="spellEnd"/>
      <w:r w:rsidR="00AF4E90" w:rsidRPr="00014593">
        <w:rPr>
          <w:lang w:val="tr-TR"/>
        </w:rPr>
        <w:t xml:space="preserve"> çıkaracağı görülüyor</w:t>
      </w:r>
      <w:r w:rsidR="006310EA" w:rsidRPr="00014593">
        <w:rPr>
          <w:lang w:val="tr-TR"/>
        </w:rPr>
        <w:t xml:space="preserve">. </w:t>
      </w:r>
      <w:r w:rsidR="00AF4E90" w:rsidRPr="00014593">
        <w:rPr>
          <w:lang w:val="tr-TR"/>
        </w:rPr>
        <w:t>ABD yaptırımlarının etkisinin yavaş yavaş azalması ve petrol üretimi ve ihracatının istikrara kavuşması ile birlikte, geçtiğimiz yıl daralan İran ekonomisinin istikrara kavuşması bekleniyor. Cezayir’de ise, politika belirsizliklerinin azalm</w:t>
      </w:r>
      <w:r w:rsidR="00014593">
        <w:rPr>
          <w:lang w:val="tr-TR"/>
        </w:rPr>
        <w:t>a</w:t>
      </w:r>
      <w:r w:rsidR="00AF4E90" w:rsidRPr="00014593">
        <w:rPr>
          <w:lang w:val="tr-TR"/>
        </w:rPr>
        <w:t xml:space="preserve">sı ve yatırımların hızlanması ile birlikte büyüme oranının yüzde </w:t>
      </w:r>
      <w:proofErr w:type="spellStart"/>
      <w:r w:rsidR="00AF4E90" w:rsidRPr="00014593">
        <w:rPr>
          <w:lang w:val="tr-TR"/>
        </w:rPr>
        <w:t>1,9’a</w:t>
      </w:r>
      <w:proofErr w:type="spellEnd"/>
      <w:r w:rsidR="00AF4E90" w:rsidRPr="00014593">
        <w:rPr>
          <w:lang w:val="tr-TR"/>
        </w:rPr>
        <w:t xml:space="preserve"> çıkacağı öngörülüyor</w:t>
      </w:r>
      <w:r w:rsidR="006310EA" w:rsidRPr="00014593">
        <w:rPr>
          <w:lang w:val="tr-TR"/>
        </w:rPr>
        <w:t xml:space="preserve">. </w:t>
      </w:r>
      <w:r w:rsidR="00AF4E90" w:rsidRPr="00014593">
        <w:rPr>
          <w:lang w:val="tr-TR"/>
        </w:rPr>
        <w:t xml:space="preserve">Petrol ithal eden ülkeler arasında büyüme hızının yüzde </w:t>
      </w:r>
      <w:proofErr w:type="spellStart"/>
      <w:r w:rsidR="00AF4E90" w:rsidRPr="00014593">
        <w:rPr>
          <w:lang w:val="tr-TR"/>
        </w:rPr>
        <w:t>4,4’e</w:t>
      </w:r>
      <w:proofErr w:type="spellEnd"/>
      <w:r w:rsidR="00AF4E90" w:rsidRPr="00014593">
        <w:rPr>
          <w:lang w:val="tr-TR"/>
        </w:rPr>
        <w:t xml:space="preserve"> yükseleceği tahmin ediliyor</w:t>
      </w:r>
      <w:r w:rsidR="006310EA" w:rsidRPr="00014593">
        <w:rPr>
          <w:lang w:val="tr-TR"/>
        </w:rPr>
        <w:t xml:space="preserve">. </w:t>
      </w:r>
      <w:r w:rsidR="00AF4E90" w:rsidRPr="00014593">
        <w:rPr>
          <w:lang w:val="tr-TR"/>
        </w:rPr>
        <w:t xml:space="preserve">Artan yatırımların ve özel tüketimin </w:t>
      </w:r>
      <w:r w:rsidR="00014593">
        <w:rPr>
          <w:lang w:val="tr-TR"/>
        </w:rPr>
        <w:t>M</w:t>
      </w:r>
      <w:r w:rsidR="00AF4E90" w:rsidRPr="00014593">
        <w:rPr>
          <w:lang w:val="tr-TR"/>
        </w:rPr>
        <w:t xml:space="preserve">ısır’da 2020 mali yılında büyüme hızının yüzde </w:t>
      </w:r>
      <w:proofErr w:type="spellStart"/>
      <w:r w:rsidR="00AF4E90" w:rsidRPr="00014593">
        <w:rPr>
          <w:lang w:val="tr-TR"/>
        </w:rPr>
        <w:t>5,8’e</w:t>
      </w:r>
      <w:proofErr w:type="spellEnd"/>
      <w:r w:rsidR="00AF4E90" w:rsidRPr="00014593">
        <w:rPr>
          <w:lang w:val="tr-TR"/>
        </w:rPr>
        <w:t xml:space="preserve"> yükselmesini desteklemesi bekleniyor</w:t>
      </w:r>
      <w:r w:rsidR="006310EA" w:rsidRPr="00014593">
        <w:rPr>
          <w:lang w:val="tr-TR"/>
        </w:rPr>
        <w:t>.</w:t>
      </w:r>
    </w:p>
    <w:p w14:paraId="49472F07" w14:textId="6E882FD8" w:rsidR="0050645E" w:rsidRPr="00C11540" w:rsidRDefault="00AF4E90" w:rsidP="00C11540">
      <w:pPr>
        <w:spacing w:after="120" w:line="252" w:lineRule="auto"/>
        <w:ind w:left="425" w:right="-11" w:firstLine="0"/>
        <w:rPr>
          <w:lang w:val="tr-TR"/>
        </w:rPr>
      </w:pPr>
      <w:r w:rsidRPr="00014593">
        <w:rPr>
          <w:b/>
          <w:lang w:val="tr-TR"/>
        </w:rPr>
        <w:t>Güney Asya</w:t>
      </w:r>
      <w:r w:rsidR="0050645E" w:rsidRPr="00014593">
        <w:rPr>
          <w:lang w:val="tr-TR"/>
        </w:rPr>
        <w:t xml:space="preserve">: </w:t>
      </w:r>
      <w:r w:rsidRPr="00014593">
        <w:rPr>
          <w:lang w:val="tr-TR"/>
        </w:rPr>
        <w:t>Hindistan ve Sri Lanka’da politika uyumlaştırması ve Afganistan, Bangladeş ve Pakistan’da işletme güven seviyelerinin artması ve alt</w:t>
      </w:r>
      <w:r w:rsidR="00014593">
        <w:rPr>
          <w:lang w:val="tr-TR"/>
        </w:rPr>
        <w:t>y</w:t>
      </w:r>
      <w:r w:rsidRPr="00014593">
        <w:rPr>
          <w:lang w:val="tr-TR"/>
        </w:rPr>
        <w:t xml:space="preserve">apı yatırımlarının desteği sayesinde ekonomik faaliyetteki güçlenme ve iç talepte hafif bir artış varsayımına dayalı olarak, 2020 yılında bölgede büyüme hızının yüzde </w:t>
      </w:r>
      <w:proofErr w:type="spellStart"/>
      <w:r w:rsidRPr="00014593">
        <w:rPr>
          <w:lang w:val="tr-TR"/>
        </w:rPr>
        <w:t>5,5’e</w:t>
      </w:r>
      <w:proofErr w:type="spellEnd"/>
      <w:r w:rsidRPr="00014593">
        <w:rPr>
          <w:lang w:val="tr-TR"/>
        </w:rPr>
        <w:t xml:space="preserve"> yükselmesi bekleniyor</w:t>
      </w:r>
      <w:r w:rsidR="0050645E" w:rsidRPr="00014593">
        <w:rPr>
          <w:lang w:val="tr-TR"/>
        </w:rPr>
        <w:t xml:space="preserve">. </w:t>
      </w:r>
      <w:r w:rsidRPr="00014593">
        <w:rPr>
          <w:lang w:val="tr-TR"/>
        </w:rPr>
        <w:t>Banka dışı finansal kuruluşlardan kullanılan kredilerdeki zayıflığın</w:t>
      </w:r>
      <w:r w:rsidR="00D55EC4" w:rsidRPr="00014593">
        <w:rPr>
          <w:lang w:val="tr-TR"/>
        </w:rPr>
        <w:t xml:space="preserve"> devam etmesi beklenen Hindistan’da</w:t>
      </w:r>
      <w:r w:rsidR="0050645E" w:rsidRPr="00014593">
        <w:rPr>
          <w:lang w:val="tr-TR"/>
        </w:rPr>
        <w:t xml:space="preserve">, </w:t>
      </w:r>
      <w:r w:rsidR="00D55EC4" w:rsidRPr="00014593">
        <w:rPr>
          <w:lang w:val="tr-TR"/>
        </w:rPr>
        <w:t xml:space="preserve">büyümenin 31 Mart tarihinde sona erecek 2019/20 mali yılında yavaşlayarak yüzde </w:t>
      </w:r>
      <w:proofErr w:type="spellStart"/>
      <w:r w:rsidR="00D55EC4" w:rsidRPr="00014593">
        <w:rPr>
          <w:lang w:val="tr-TR"/>
        </w:rPr>
        <w:t>5’e</w:t>
      </w:r>
      <w:proofErr w:type="spellEnd"/>
      <w:r w:rsidR="00D55EC4" w:rsidRPr="00014593">
        <w:rPr>
          <w:lang w:val="tr-TR"/>
        </w:rPr>
        <w:t xml:space="preserve"> inmesi, takip eden mali yılda ise toparlanarak yüzde </w:t>
      </w:r>
      <w:proofErr w:type="spellStart"/>
      <w:r w:rsidR="00D55EC4" w:rsidRPr="00014593">
        <w:rPr>
          <w:lang w:val="tr-TR"/>
        </w:rPr>
        <w:t>5,8’e</w:t>
      </w:r>
      <w:proofErr w:type="spellEnd"/>
      <w:r w:rsidR="00D55EC4" w:rsidRPr="00014593">
        <w:rPr>
          <w:lang w:val="tr-TR"/>
        </w:rPr>
        <w:t xml:space="preserve"> ulaşması bekleniyor</w:t>
      </w:r>
      <w:r w:rsidR="0050645E" w:rsidRPr="00014593">
        <w:rPr>
          <w:lang w:val="tr-TR"/>
        </w:rPr>
        <w:t xml:space="preserve">. </w:t>
      </w:r>
      <w:r w:rsidR="00D55EC4" w:rsidRPr="00014593">
        <w:rPr>
          <w:lang w:val="tr-TR"/>
        </w:rPr>
        <w:t xml:space="preserve">Pakistan’da, 30 Haziran’da sona eren </w:t>
      </w:r>
      <w:r w:rsidR="00014593">
        <w:rPr>
          <w:lang w:val="tr-TR"/>
        </w:rPr>
        <w:t xml:space="preserve">2019/20 mali yılında yüzde 2,4 olarak gerçekleşmesi beklenen büyüme hızının takip eden mali yılda yüzde </w:t>
      </w:r>
      <w:proofErr w:type="spellStart"/>
      <w:r w:rsidR="00014593">
        <w:rPr>
          <w:lang w:val="tr-TR"/>
        </w:rPr>
        <w:t>3’e</w:t>
      </w:r>
      <w:proofErr w:type="spellEnd"/>
      <w:r w:rsidR="00014593">
        <w:rPr>
          <w:lang w:val="tr-TR"/>
        </w:rPr>
        <w:t xml:space="preserve"> yükseleceği tahmin ediliyor</w:t>
      </w:r>
      <w:r w:rsidR="0050645E" w:rsidRPr="00014593">
        <w:rPr>
          <w:lang w:val="tr-TR"/>
        </w:rPr>
        <w:t>. Banglade</w:t>
      </w:r>
      <w:r w:rsidR="00014593">
        <w:rPr>
          <w:lang w:val="tr-TR"/>
        </w:rPr>
        <w:t>ş’te</w:t>
      </w:r>
      <w:r w:rsidR="0050645E" w:rsidRPr="00014593">
        <w:rPr>
          <w:lang w:val="tr-TR"/>
        </w:rPr>
        <w:t xml:space="preserve">, </w:t>
      </w:r>
      <w:r w:rsidR="00014593" w:rsidRPr="00014593">
        <w:rPr>
          <w:lang w:val="tr-TR"/>
        </w:rPr>
        <w:t xml:space="preserve">30 Haziran’da sona eren </w:t>
      </w:r>
      <w:r w:rsidR="00014593">
        <w:rPr>
          <w:lang w:val="tr-TR"/>
        </w:rPr>
        <w:t xml:space="preserve">2019/20 mali yılında yüzde </w:t>
      </w:r>
      <w:proofErr w:type="spellStart"/>
      <w:r w:rsidR="00014593">
        <w:rPr>
          <w:lang w:val="tr-TR"/>
        </w:rPr>
        <w:t>7,2’ye</w:t>
      </w:r>
      <w:proofErr w:type="spellEnd"/>
      <w:r w:rsidR="00014593">
        <w:rPr>
          <w:lang w:val="tr-TR"/>
        </w:rPr>
        <w:t xml:space="preserve"> inmesi beklenen büyüme hızının takip eden mali yılda hafif bir yükselişle yüzde </w:t>
      </w:r>
      <w:proofErr w:type="spellStart"/>
      <w:r w:rsidR="00014593">
        <w:rPr>
          <w:lang w:val="tr-TR"/>
        </w:rPr>
        <w:t>7,3’e</w:t>
      </w:r>
      <w:proofErr w:type="spellEnd"/>
      <w:r w:rsidR="00014593">
        <w:rPr>
          <w:lang w:val="tr-TR"/>
        </w:rPr>
        <w:t xml:space="preserve"> çıkması bekleniyor</w:t>
      </w:r>
      <w:r w:rsidR="0050645E" w:rsidRPr="00014593">
        <w:rPr>
          <w:lang w:val="tr-TR"/>
        </w:rPr>
        <w:t xml:space="preserve">. </w:t>
      </w:r>
      <w:r w:rsidR="00014593">
        <w:rPr>
          <w:lang w:val="tr-TR"/>
        </w:rPr>
        <w:t xml:space="preserve">Sri Lanka’da büyüme </w:t>
      </w:r>
      <w:r w:rsidR="00014593" w:rsidRPr="00C11540">
        <w:rPr>
          <w:lang w:val="tr-TR"/>
        </w:rPr>
        <w:t xml:space="preserve">hızının yüzde </w:t>
      </w:r>
      <w:proofErr w:type="spellStart"/>
      <w:r w:rsidR="00014593" w:rsidRPr="00C11540">
        <w:rPr>
          <w:lang w:val="tr-TR"/>
        </w:rPr>
        <w:t>3,3’e</w:t>
      </w:r>
      <w:proofErr w:type="spellEnd"/>
      <w:r w:rsidR="00014593" w:rsidRPr="00C11540">
        <w:rPr>
          <w:lang w:val="tr-TR"/>
        </w:rPr>
        <w:t xml:space="preserve"> yükseleceği tahmin ediliyor</w:t>
      </w:r>
      <w:r w:rsidR="0050645E" w:rsidRPr="00C11540">
        <w:rPr>
          <w:lang w:val="tr-TR"/>
        </w:rPr>
        <w:t xml:space="preserve">.   </w:t>
      </w:r>
    </w:p>
    <w:p w14:paraId="70ADFB51" w14:textId="15399535" w:rsidR="00002EC9" w:rsidRPr="00C11540" w:rsidRDefault="00002EC9" w:rsidP="00C11540">
      <w:pPr>
        <w:spacing w:after="120" w:line="252" w:lineRule="auto"/>
        <w:ind w:left="425" w:right="-11" w:firstLine="0"/>
        <w:rPr>
          <w:lang w:val="tr-TR"/>
        </w:rPr>
      </w:pPr>
      <w:r w:rsidRPr="00C11540">
        <w:rPr>
          <w:b/>
          <w:lang w:val="tr-TR"/>
        </w:rPr>
        <w:t>Sah</w:t>
      </w:r>
      <w:r w:rsidR="00014593" w:rsidRPr="00C11540">
        <w:rPr>
          <w:b/>
          <w:lang w:val="tr-TR"/>
        </w:rPr>
        <w:t>ra Altı Afrika</w:t>
      </w:r>
      <w:r w:rsidRPr="00C11540">
        <w:rPr>
          <w:lang w:val="tr-TR"/>
        </w:rPr>
        <w:t xml:space="preserve">: </w:t>
      </w:r>
      <w:r w:rsidR="00A43ACE" w:rsidRPr="00C11540">
        <w:rPr>
          <w:lang w:val="tr-TR"/>
        </w:rPr>
        <w:t>Bazı ülkelerde yatırımcı güveninin iyileşeceği, enerji darboğazlarının h</w:t>
      </w:r>
      <w:r w:rsidR="00C11540">
        <w:rPr>
          <w:lang w:val="tr-TR"/>
        </w:rPr>
        <w:t>a</w:t>
      </w:r>
      <w:r w:rsidR="00A43ACE" w:rsidRPr="00C11540">
        <w:rPr>
          <w:lang w:val="tr-TR"/>
        </w:rPr>
        <w:t>fifleyeceği, petrol üretimindeki artışın petrol ihraç eden ülkelerde toparlanmaya katkıda bulunacağı ve tarımsal emtia ihraç eden ülkelerde sağlam büyümenin devam edeceği varsayıml</w:t>
      </w:r>
      <w:r w:rsidR="00C11540">
        <w:rPr>
          <w:lang w:val="tr-TR"/>
        </w:rPr>
        <w:t>a</w:t>
      </w:r>
      <w:r w:rsidR="00A43ACE" w:rsidRPr="00C11540">
        <w:rPr>
          <w:lang w:val="tr-TR"/>
        </w:rPr>
        <w:t xml:space="preserve">rına dayalı olarak bölgesel büyüme hızının 2020 yılında yüzde </w:t>
      </w:r>
      <w:proofErr w:type="spellStart"/>
      <w:r w:rsidR="00A43ACE" w:rsidRPr="00C11540">
        <w:rPr>
          <w:lang w:val="tr-TR"/>
        </w:rPr>
        <w:t>2,9’a</w:t>
      </w:r>
      <w:proofErr w:type="spellEnd"/>
      <w:r w:rsidR="00A43ACE" w:rsidRPr="00C11540">
        <w:rPr>
          <w:lang w:val="tr-TR"/>
        </w:rPr>
        <w:t xml:space="preserve"> yükseleceği tahmin ediliyor</w:t>
      </w:r>
      <w:r w:rsidRPr="00C11540">
        <w:rPr>
          <w:lang w:val="tr-TR"/>
        </w:rPr>
        <w:t xml:space="preserve">. </w:t>
      </w:r>
      <w:r w:rsidR="00A43ACE" w:rsidRPr="00C11540">
        <w:rPr>
          <w:lang w:val="tr-TR"/>
        </w:rPr>
        <w:t>Kilit ticaret ortaklarından talebin zayıflaması, emtia fiyatl</w:t>
      </w:r>
      <w:r w:rsidR="00C11540">
        <w:rPr>
          <w:lang w:val="tr-TR"/>
        </w:rPr>
        <w:t>a</w:t>
      </w:r>
      <w:r w:rsidR="00A43ACE" w:rsidRPr="00C11540">
        <w:rPr>
          <w:lang w:val="tr-TR"/>
        </w:rPr>
        <w:t xml:space="preserve">rının düşmesi ve bazı </w:t>
      </w:r>
      <w:r w:rsidR="00C11540">
        <w:rPr>
          <w:lang w:val="tr-TR"/>
        </w:rPr>
        <w:t>ü</w:t>
      </w:r>
      <w:r w:rsidR="00A43ACE" w:rsidRPr="00C11540">
        <w:rPr>
          <w:lang w:val="tr-TR"/>
        </w:rPr>
        <w:t>lkelerdeki olumsuz iç gelişmeler sebebiyle büyüme tahmini daha önce açıklanan tahmine göre düşmüştür</w:t>
      </w:r>
      <w:r w:rsidRPr="00C11540">
        <w:rPr>
          <w:lang w:val="tr-TR"/>
        </w:rPr>
        <w:t xml:space="preserve">. </w:t>
      </w:r>
      <w:r w:rsidR="00A43ACE" w:rsidRPr="00C11540">
        <w:rPr>
          <w:lang w:val="tr-TR"/>
        </w:rPr>
        <w:t>Güney Afrika’da</w:t>
      </w:r>
      <w:r w:rsidRPr="00C11540">
        <w:rPr>
          <w:lang w:val="tr-TR"/>
        </w:rPr>
        <w:t xml:space="preserve">, </w:t>
      </w:r>
      <w:r w:rsidR="00A43ACE" w:rsidRPr="00C11540">
        <w:rPr>
          <w:lang w:val="tr-TR"/>
        </w:rPr>
        <w:t>yeni yön</w:t>
      </w:r>
      <w:r w:rsidR="00C11540">
        <w:rPr>
          <w:lang w:val="tr-TR"/>
        </w:rPr>
        <w:t>e</w:t>
      </w:r>
      <w:r w:rsidR="00A43ACE" w:rsidRPr="00C11540">
        <w:rPr>
          <w:lang w:val="tr-TR"/>
        </w:rPr>
        <w:t xml:space="preserve">timin reform gündeminin hız kazanacağı, politika belirsizliklerinin yavaş yavaş ortadan kalkacağı ve yatırımların kademeli olarak toparlanacağı varsayımına dayalı olarak büyüme hızının yüzde </w:t>
      </w:r>
      <w:proofErr w:type="spellStart"/>
      <w:r w:rsidR="00A43ACE" w:rsidRPr="00C11540">
        <w:rPr>
          <w:lang w:val="tr-TR"/>
        </w:rPr>
        <w:t>0,9’a</w:t>
      </w:r>
      <w:proofErr w:type="spellEnd"/>
      <w:r w:rsidR="00A43ACE" w:rsidRPr="00C11540">
        <w:rPr>
          <w:lang w:val="tr-TR"/>
        </w:rPr>
        <w:t xml:space="preserve"> çıkması bekleniyor</w:t>
      </w:r>
      <w:r w:rsidRPr="00C11540">
        <w:rPr>
          <w:lang w:val="tr-TR"/>
        </w:rPr>
        <w:t xml:space="preserve">. </w:t>
      </w:r>
      <w:r w:rsidR="00C11540" w:rsidRPr="00C11540">
        <w:rPr>
          <w:lang w:val="tr-TR"/>
        </w:rPr>
        <w:t>Nijerya’da, makroekonomik çerçevenin güven vermemesi sebe</w:t>
      </w:r>
      <w:r w:rsidR="00C11540">
        <w:rPr>
          <w:lang w:val="tr-TR"/>
        </w:rPr>
        <w:t>b</w:t>
      </w:r>
      <w:r w:rsidR="00C11540" w:rsidRPr="00C11540">
        <w:rPr>
          <w:lang w:val="tr-TR"/>
        </w:rPr>
        <w:t xml:space="preserve">iyle büyüme hızının sadece yüzde </w:t>
      </w:r>
      <w:proofErr w:type="spellStart"/>
      <w:r w:rsidR="00C11540" w:rsidRPr="00C11540">
        <w:rPr>
          <w:lang w:val="tr-TR"/>
        </w:rPr>
        <w:t>2,1’e</w:t>
      </w:r>
      <w:proofErr w:type="spellEnd"/>
      <w:r w:rsidR="00C11540" w:rsidRPr="00C11540">
        <w:rPr>
          <w:lang w:val="tr-TR"/>
        </w:rPr>
        <w:t xml:space="preserve"> yaklaşması bekleniyor</w:t>
      </w:r>
      <w:r w:rsidRPr="00C11540">
        <w:rPr>
          <w:lang w:val="tr-TR"/>
        </w:rPr>
        <w:t xml:space="preserve">. </w:t>
      </w:r>
      <w:r w:rsidR="00C11540" w:rsidRPr="00C11540">
        <w:rPr>
          <w:lang w:val="tr-TR"/>
        </w:rPr>
        <w:t>Angola’da devam etmekte olan reformların daha fazla makroekonomik istikrar sağlayacağı, iş ortamını iyileştireceği ve özel yatırıml</w:t>
      </w:r>
      <w:r w:rsidR="00C11540">
        <w:rPr>
          <w:lang w:val="tr-TR"/>
        </w:rPr>
        <w:t>a</w:t>
      </w:r>
      <w:r w:rsidR="00C11540" w:rsidRPr="00C11540">
        <w:rPr>
          <w:lang w:val="tr-TR"/>
        </w:rPr>
        <w:t xml:space="preserve">rı destekleyeceği varsayımlarına dayalı olarak büyüme hızının yüzde </w:t>
      </w:r>
      <w:proofErr w:type="spellStart"/>
      <w:r w:rsidR="00C11540" w:rsidRPr="00C11540">
        <w:rPr>
          <w:lang w:val="tr-TR"/>
        </w:rPr>
        <w:t>1,5’e</w:t>
      </w:r>
      <w:proofErr w:type="spellEnd"/>
      <w:r w:rsidR="00C11540" w:rsidRPr="00C11540">
        <w:rPr>
          <w:lang w:val="tr-TR"/>
        </w:rPr>
        <w:t xml:space="preserve"> çıkacağı tahmin ediliyor</w:t>
      </w:r>
      <w:r w:rsidRPr="00C11540">
        <w:rPr>
          <w:lang w:val="tr-TR"/>
        </w:rPr>
        <w:t xml:space="preserve">. </w:t>
      </w:r>
      <w:r w:rsidR="00C11540" w:rsidRPr="00C11540">
        <w:rPr>
          <w:lang w:val="tr-TR"/>
        </w:rPr>
        <w:t>Batı Afrika Ekonomik ve Parasal Birliğinde</w:t>
      </w:r>
      <w:r w:rsidRPr="00C11540">
        <w:rPr>
          <w:lang w:val="tr-TR"/>
        </w:rPr>
        <w:t xml:space="preserve">, </w:t>
      </w:r>
      <w:r w:rsidR="00C11540" w:rsidRPr="00C11540">
        <w:rPr>
          <w:lang w:val="tr-TR"/>
        </w:rPr>
        <w:t>büyümenin yüzde 6,4 seviyesinde kalacağı tahmin ediliyor</w:t>
      </w:r>
      <w:r w:rsidRPr="00C11540">
        <w:rPr>
          <w:lang w:val="tr-TR"/>
        </w:rPr>
        <w:t>. Kenya</w:t>
      </w:r>
      <w:r w:rsidR="00C11540" w:rsidRPr="00C11540">
        <w:rPr>
          <w:lang w:val="tr-TR"/>
        </w:rPr>
        <w:t>’</w:t>
      </w:r>
      <w:r w:rsidR="006B4C9D">
        <w:rPr>
          <w:lang w:val="tr-TR"/>
        </w:rPr>
        <w:t>d</w:t>
      </w:r>
      <w:r w:rsidR="00C11540" w:rsidRPr="00C11540">
        <w:rPr>
          <w:lang w:val="tr-TR"/>
        </w:rPr>
        <w:t xml:space="preserve">a büyüme hızının yüzde </w:t>
      </w:r>
      <w:proofErr w:type="spellStart"/>
      <w:r w:rsidR="00C11540" w:rsidRPr="00C11540">
        <w:rPr>
          <w:lang w:val="tr-TR"/>
        </w:rPr>
        <w:t>6’ya</w:t>
      </w:r>
      <w:proofErr w:type="spellEnd"/>
      <w:r w:rsidR="00C11540" w:rsidRPr="00C11540">
        <w:rPr>
          <w:lang w:val="tr-TR"/>
        </w:rPr>
        <w:t xml:space="preserve"> yaklaşması bekleniyor. </w:t>
      </w:r>
    </w:p>
    <w:p w14:paraId="28E930A9" w14:textId="68A3CF6C" w:rsidR="006277BF" w:rsidRPr="00C11540" w:rsidRDefault="00C11540" w:rsidP="00C83193">
      <w:pPr>
        <w:spacing w:after="0" w:line="259" w:lineRule="auto"/>
        <w:ind w:left="426" w:firstLine="0"/>
        <w:rPr>
          <w:lang w:val="tr-TR"/>
        </w:rPr>
      </w:pPr>
      <w:r w:rsidRPr="00C11540">
        <w:rPr>
          <w:b/>
          <w:lang w:val="tr-TR"/>
        </w:rPr>
        <w:t>İrtibat</w:t>
      </w:r>
      <w:r w:rsidR="001D6300" w:rsidRPr="00C11540">
        <w:rPr>
          <w:b/>
          <w:lang w:val="tr-TR"/>
        </w:rPr>
        <w:t>:</w:t>
      </w:r>
      <w:r w:rsidR="001D6300" w:rsidRPr="00C11540">
        <w:rPr>
          <w:lang w:val="tr-TR"/>
        </w:rPr>
        <w:t xml:space="preserve">  </w:t>
      </w:r>
    </w:p>
    <w:p w14:paraId="14FC8902" w14:textId="6F595ADE" w:rsidR="006D6B14" w:rsidRPr="00C11540" w:rsidRDefault="001D6300" w:rsidP="00C83193">
      <w:pPr>
        <w:spacing w:after="67"/>
        <w:ind w:left="426" w:right="11" w:firstLine="0"/>
        <w:rPr>
          <w:color w:val="0000FF"/>
          <w:u w:val="single" w:color="0000FF"/>
          <w:lang w:val="tr-TR"/>
        </w:rPr>
      </w:pPr>
      <w:r w:rsidRPr="00C11540">
        <w:rPr>
          <w:i/>
          <w:lang w:val="tr-TR"/>
        </w:rPr>
        <w:t xml:space="preserve">Washington: </w:t>
      </w:r>
      <w:r w:rsidR="006D6B14" w:rsidRPr="00C11540">
        <w:rPr>
          <w:i/>
          <w:lang w:val="tr-TR"/>
        </w:rPr>
        <w:tab/>
      </w:r>
      <w:r w:rsidR="006D6B14" w:rsidRPr="00C11540">
        <w:rPr>
          <w:i/>
          <w:lang w:val="tr-TR"/>
        </w:rPr>
        <w:tab/>
      </w:r>
      <w:r w:rsidRPr="00C11540">
        <w:rPr>
          <w:lang w:val="tr-TR"/>
        </w:rPr>
        <w:t xml:space="preserve">Mark </w:t>
      </w:r>
      <w:proofErr w:type="spellStart"/>
      <w:r w:rsidRPr="00C11540">
        <w:rPr>
          <w:lang w:val="tr-TR"/>
        </w:rPr>
        <w:t>Felsenthal</w:t>
      </w:r>
      <w:proofErr w:type="spellEnd"/>
      <w:r w:rsidRPr="00C11540">
        <w:rPr>
          <w:lang w:val="tr-TR"/>
        </w:rPr>
        <w:t>,</w:t>
      </w:r>
      <w:r w:rsidR="00B0795B" w:rsidRPr="00C11540">
        <w:rPr>
          <w:lang w:val="tr-TR"/>
        </w:rPr>
        <w:t xml:space="preserve"> </w:t>
      </w:r>
      <w:r w:rsidRPr="00C11540">
        <w:rPr>
          <w:lang w:val="tr-TR"/>
        </w:rPr>
        <w:t xml:space="preserve">(202) 458-0051, </w:t>
      </w:r>
      <w:hyperlink r:id="rId14" w:history="1">
        <w:r w:rsidR="00FB1A81" w:rsidRPr="00C11540">
          <w:rPr>
            <w:rStyle w:val="Kpr"/>
            <w:lang w:val="tr-TR"/>
          </w:rPr>
          <w:t>mfelsenthal@worldbank.org</w:t>
        </w:r>
      </w:hyperlink>
    </w:p>
    <w:p w14:paraId="3720BB63" w14:textId="23D18726" w:rsidR="006277BF" w:rsidRPr="00C11540" w:rsidRDefault="00C11540" w:rsidP="00C83193">
      <w:pPr>
        <w:spacing w:after="10"/>
        <w:ind w:left="426" w:right="11" w:firstLine="0"/>
        <w:rPr>
          <w:lang w:val="tr-TR"/>
        </w:rPr>
      </w:pPr>
      <w:r w:rsidRPr="00C11540">
        <w:rPr>
          <w:i/>
          <w:lang w:val="tr-TR"/>
        </w:rPr>
        <w:t>Yayın talepleri için</w:t>
      </w:r>
      <w:r w:rsidR="001D6300" w:rsidRPr="00C11540">
        <w:rPr>
          <w:lang w:val="tr-TR"/>
        </w:rPr>
        <w:t xml:space="preserve">: </w:t>
      </w:r>
      <w:proofErr w:type="spellStart"/>
      <w:r w:rsidR="00CA0E83" w:rsidRPr="00C11540">
        <w:rPr>
          <w:lang w:val="tr-TR"/>
        </w:rPr>
        <w:t>Marcela</w:t>
      </w:r>
      <w:proofErr w:type="spellEnd"/>
      <w:r w:rsidR="00CA0E83" w:rsidRPr="00C11540">
        <w:rPr>
          <w:lang w:val="tr-TR"/>
        </w:rPr>
        <w:t xml:space="preserve"> </w:t>
      </w:r>
      <w:proofErr w:type="spellStart"/>
      <w:r w:rsidR="00CA0E83" w:rsidRPr="00C11540">
        <w:rPr>
          <w:lang w:val="tr-TR"/>
        </w:rPr>
        <w:t>Sanchez</w:t>
      </w:r>
      <w:proofErr w:type="spellEnd"/>
      <w:r w:rsidR="00CA0E83" w:rsidRPr="00C11540">
        <w:rPr>
          <w:lang w:val="tr-TR"/>
        </w:rPr>
        <w:t xml:space="preserve">-Bender, </w:t>
      </w:r>
      <w:r w:rsidR="004707E2" w:rsidRPr="00C11540">
        <w:rPr>
          <w:lang w:val="tr-TR"/>
        </w:rPr>
        <w:t xml:space="preserve">(202) 473-5863 </w:t>
      </w:r>
      <w:hyperlink r:id="rId15" w:history="1">
        <w:r w:rsidR="004707E2" w:rsidRPr="00C11540">
          <w:rPr>
            <w:rStyle w:val="Kpr"/>
            <w:lang w:val="tr-TR"/>
          </w:rPr>
          <w:t>msanchezbender@worldbank.org</w:t>
        </w:r>
      </w:hyperlink>
    </w:p>
    <w:p w14:paraId="07EA9707" w14:textId="4D3D540E" w:rsidR="006277BF" w:rsidRPr="00C11540" w:rsidRDefault="006277BF" w:rsidP="00C83193">
      <w:pPr>
        <w:spacing w:after="0" w:line="259" w:lineRule="auto"/>
        <w:ind w:left="426" w:firstLine="0"/>
        <w:rPr>
          <w:lang w:val="tr-TR"/>
        </w:rPr>
      </w:pPr>
    </w:p>
    <w:p w14:paraId="4DB0AB34" w14:textId="0ED0711E" w:rsidR="006277BF" w:rsidRPr="00C11540" w:rsidRDefault="00C11540" w:rsidP="00C83193">
      <w:pPr>
        <w:spacing w:after="0" w:line="259" w:lineRule="auto"/>
        <w:ind w:left="426" w:right="1" w:firstLine="0"/>
        <w:jc w:val="center"/>
        <w:rPr>
          <w:lang w:val="tr-TR"/>
        </w:rPr>
      </w:pPr>
      <w:r w:rsidRPr="00C11540">
        <w:rPr>
          <w:lang w:val="tr-TR"/>
        </w:rPr>
        <w:t>Daha fazla bilgi için:</w:t>
      </w:r>
      <w:r w:rsidR="001D6300" w:rsidRPr="00C11540">
        <w:rPr>
          <w:lang w:val="tr-TR"/>
        </w:rPr>
        <w:t xml:space="preserve"> </w:t>
      </w:r>
      <w:hyperlink r:id="rId16">
        <w:r w:rsidR="000173FC" w:rsidRPr="00C11540">
          <w:rPr>
            <w:color w:val="0000FF"/>
            <w:u w:val="single" w:color="0000FF"/>
            <w:lang w:val="tr-TR"/>
          </w:rPr>
          <w:t>http://www.worldbank.org/gep</w:t>
        </w:r>
      </w:hyperlink>
      <w:hyperlink r:id="rId17">
        <w:r w:rsidR="001D6300" w:rsidRPr="00C11540">
          <w:rPr>
            <w:lang w:val="tr-TR"/>
          </w:rPr>
          <w:t xml:space="preserve"> </w:t>
        </w:r>
      </w:hyperlink>
    </w:p>
    <w:p w14:paraId="2DFB68F2" w14:textId="77777777" w:rsidR="009E2000" w:rsidRPr="00C11540" w:rsidRDefault="009E2000" w:rsidP="00C83193">
      <w:pPr>
        <w:spacing w:after="0" w:line="259" w:lineRule="auto"/>
        <w:ind w:left="426" w:right="1" w:firstLine="0"/>
        <w:jc w:val="center"/>
        <w:rPr>
          <w:lang w:val="tr-TR"/>
        </w:rPr>
      </w:pPr>
    </w:p>
    <w:p w14:paraId="05154D30" w14:textId="773A9FC0" w:rsidR="006277BF" w:rsidRPr="00C11540" w:rsidRDefault="001D6300" w:rsidP="00C83193">
      <w:pPr>
        <w:spacing w:after="0" w:line="259" w:lineRule="auto"/>
        <w:ind w:left="426" w:right="1" w:firstLine="0"/>
        <w:jc w:val="center"/>
        <w:rPr>
          <w:lang w:val="tr-TR"/>
        </w:rPr>
      </w:pPr>
      <w:r w:rsidRPr="00C11540">
        <w:rPr>
          <w:lang w:val="tr-TR"/>
        </w:rPr>
        <w:t>Facebook</w:t>
      </w:r>
      <w:r w:rsidR="00C11540" w:rsidRPr="00C11540">
        <w:rPr>
          <w:lang w:val="tr-TR"/>
        </w:rPr>
        <w:t>’ta bizi ziyaret edin</w:t>
      </w:r>
      <w:r w:rsidRPr="00C11540">
        <w:rPr>
          <w:lang w:val="tr-TR"/>
        </w:rPr>
        <w:t xml:space="preserve">: </w:t>
      </w:r>
      <w:hyperlink r:id="rId18">
        <w:r w:rsidRPr="00C11540">
          <w:rPr>
            <w:color w:val="0000FF"/>
            <w:u w:val="single" w:color="0000FF"/>
            <w:lang w:val="tr-TR"/>
          </w:rPr>
          <w:t>http://www.facebook.com/worldbank</w:t>
        </w:r>
      </w:hyperlink>
      <w:hyperlink r:id="rId19">
        <w:r w:rsidRPr="00C11540">
          <w:rPr>
            <w:lang w:val="tr-TR"/>
          </w:rPr>
          <w:t xml:space="preserve"> </w:t>
        </w:r>
      </w:hyperlink>
    </w:p>
    <w:p w14:paraId="1D3ED67F" w14:textId="321149DF" w:rsidR="006277BF" w:rsidRPr="00C11540" w:rsidRDefault="001D6300" w:rsidP="00C83193">
      <w:pPr>
        <w:spacing w:after="0" w:line="259" w:lineRule="auto"/>
        <w:ind w:left="426" w:right="2" w:firstLine="0"/>
        <w:jc w:val="center"/>
        <w:rPr>
          <w:lang w:val="tr-TR"/>
        </w:rPr>
      </w:pPr>
      <w:proofErr w:type="spellStart"/>
      <w:r w:rsidRPr="00C11540">
        <w:rPr>
          <w:lang w:val="tr-TR"/>
        </w:rPr>
        <w:t>Twitter</w:t>
      </w:r>
      <w:r w:rsidR="00C11540" w:rsidRPr="00C11540">
        <w:rPr>
          <w:lang w:val="tr-TR"/>
        </w:rPr>
        <w:t>’da</w:t>
      </w:r>
      <w:proofErr w:type="spellEnd"/>
      <w:r w:rsidR="00C11540" w:rsidRPr="00C11540">
        <w:rPr>
          <w:lang w:val="tr-TR"/>
        </w:rPr>
        <w:t xml:space="preserve"> güncel bilgilere ulaşın</w:t>
      </w:r>
      <w:r w:rsidRPr="00C11540">
        <w:rPr>
          <w:lang w:val="tr-TR"/>
        </w:rPr>
        <w:t xml:space="preserve">: </w:t>
      </w:r>
      <w:r w:rsidRPr="00C11540">
        <w:rPr>
          <w:color w:val="0000FF"/>
          <w:u w:val="single" w:color="0000FF"/>
          <w:lang w:val="tr-TR"/>
        </w:rPr>
        <w:t>http:/</w:t>
      </w:r>
      <w:hyperlink r:id="rId20">
        <w:r w:rsidRPr="00C11540">
          <w:rPr>
            <w:color w:val="0000FF"/>
            <w:u w:val="single" w:color="0000FF"/>
            <w:lang w:val="tr-TR"/>
          </w:rPr>
          <w:t>/www.twitter.com/worldbank</w:t>
        </w:r>
      </w:hyperlink>
      <w:hyperlink r:id="rId21">
        <w:r w:rsidRPr="00C11540">
          <w:rPr>
            <w:lang w:val="tr-TR"/>
          </w:rPr>
          <w:t xml:space="preserve"> </w:t>
        </w:r>
      </w:hyperlink>
    </w:p>
    <w:p w14:paraId="3461986D" w14:textId="3E4E9B25" w:rsidR="00C83C5D" w:rsidRPr="00C11540" w:rsidRDefault="001D6300" w:rsidP="00C83193">
      <w:pPr>
        <w:spacing w:after="0" w:line="259" w:lineRule="auto"/>
        <w:ind w:left="426" w:firstLine="0"/>
        <w:jc w:val="center"/>
        <w:rPr>
          <w:lang w:val="tr-TR"/>
        </w:rPr>
      </w:pPr>
      <w:proofErr w:type="spellStart"/>
      <w:r w:rsidRPr="00C11540">
        <w:rPr>
          <w:lang w:val="tr-TR"/>
        </w:rPr>
        <w:t>YouTube</w:t>
      </w:r>
      <w:proofErr w:type="spellEnd"/>
      <w:r w:rsidRPr="00C11540">
        <w:rPr>
          <w:lang w:val="tr-TR"/>
        </w:rPr>
        <w:t xml:space="preserve"> </w:t>
      </w:r>
      <w:r w:rsidR="00C11540" w:rsidRPr="00C11540">
        <w:rPr>
          <w:lang w:val="tr-TR"/>
        </w:rPr>
        <w:t>kanalımızı ziyaret edin</w:t>
      </w:r>
      <w:r w:rsidRPr="00C11540">
        <w:rPr>
          <w:lang w:val="tr-TR"/>
        </w:rPr>
        <w:t xml:space="preserve">: </w:t>
      </w:r>
      <w:r w:rsidRPr="00C11540">
        <w:rPr>
          <w:color w:val="0000FF"/>
          <w:u w:val="single" w:color="0000FF"/>
          <w:lang w:val="tr-TR"/>
        </w:rPr>
        <w:t>http:/</w:t>
      </w:r>
      <w:hyperlink r:id="rId22">
        <w:r w:rsidRPr="00C11540">
          <w:rPr>
            <w:color w:val="0000FF"/>
            <w:u w:val="single" w:color="0000FF"/>
            <w:lang w:val="tr-TR"/>
          </w:rPr>
          <w:t>/www.youtube.com/worldbank</w:t>
        </w:r>
      </w:hyperlink>
      <w:hyperlink r:id="rId23">
        <w:r w:rsidRPr="00C11540">
          <w:rPr>
            <w:rFonts w:ascii="Times New Roman" w:eastAsia="Times New Roman" w:hAnsi="Times New Roman" w:cs="Times New Roman"/>
            <w:sz w:val="24"/>
            <w:lang w:val="tr-TR"/>
          </w:rPr>
          <w:t xml:space="preserve"> </w:t>
        </w:r>
      </w:hyperlink>
    </w:p>
    <w:p w14:paraId="1F215D19" w14:textId="26F07E70" w:rsidR="00C83C5D" w:rsidRDefault="001D6300" w:rsidP="00C83193">
      <w:pPr>
        <w:spacing w:after="6"/>
        <w:ind w:left="426" w:right="11" w:firstLine="0"/>
        <w:rPr>
          <w:b/>
        </w:rPr>
      </w:pPr>
      <w:r>
        <w:rPr>
          <w:b/>
        </w:rPr>
        <w:t>News Release</w:t>
      </w:r>
    </w:p>
    <w:p w14:paraId="2403E3CF" w14:textId="078826D4" w:rsidR="004859C4" w:rsidRDefault="005035A5" w:rsidP="00C83193">
      <w:pPr>
        <w:spacing w:after="0" w:line="259" w:lineRule="auto"/>
        <w:ind w:left="426" w:firstLine="0"/>
      </w:pPr>
      <w:r>
        <w:t>2020/101/EFI</w:t>
      </w:r>
    </w:p>
    <w:p w14:paraId="256A7409" w14:textId="77777777" w:rsidR="00C11540" w:rsidRPr="001A207D" w:rsidRDefault="004859C4" w:rsidP="004859C4">
      <w:pPr>
        <w:pStyle w:val="Default"/>
      </w:pPr>
      <w:r>
        <w:t xml:space="preserve"> </w:t>
      </w:r>
    </w:p>
    <w:p w14:paraId="43AF0349" w14:textId="496CA3C9" w:rsidR="004859C4" w:rsidRPr="001A207D" w:rsidRDefault="00C11540" w:rsidP="004859C4">
      <w:pPr>
        <w:pStyle w:val="Default"/>
        <w:rPr>
          <w:sz w:val="11"/>
          <w:szCs w:val="11"/>
        </w:rPr>
      </w:pPr>
      <w:r w:rsidRPr="001A207D">
        <w:lastRenderedPageBreak/>
        <w:t xml:space="preserve"> </w:t>
      </w:r>
      <w:r w:rsidR="004859C4" w:rsidRPr="001A207D">
        <w:rPr>
          <w:b/>
          <w:bCs/>
          <w:sz w:val="16"/>
          <w:szCs w:val="16"/>
        </w:rPr>
        <w:t>Tabl</w:t>
      </w:r>
      <w:r w:rsidR="003C3C80" w:rsidRPr="001A207D">
        <w:rPr>
          <w:b/>
          <w:bCs/>
          <w:sz w:val="16"/>
          <w:szCs w:val="16"/>
        </w:rPr>
        <w:t>o</w:t>
      </w:r>
      <w:r w:rsidR="004859C4" w:rsidRPr="001A207D">
        <w:rPr>
          <w:b/>
          <w:bCs/>
          <w:sz w:val="16"/>
          <w:szCs w:val="16"/>
        </w:rPr>
        <w:t xml:space="preserve"> 1.1 Re</w:t>
      </w:r>
      <w:r w:rsidR="003C3C80" w:rsidRPr="001A207D">
        <w:rPr>
          <w:b/>
          <w:bCs/>
          <w:sz w:val="16"/>
          <w:szCs w:val="16"/>
        </w:rPr>
        <w:t>e</w:t>
      </w:r>
      <w:r w:rsidR="004859C4" w:rsidRPr="001A207D">
        <w:rPr>
          <w:b/>
          <w:bCs/>
          <w:sz w:val="16"/>
          <w:szCs w:val="16"/>
        </w:rPr>
        <w:t xml:space="preserve">l </w:t>
      </w:r>
      <w:proofErr w:type="spellStart"/>
      <w:r w:rsidR="004859C4" w:rsidRPr="001A207D">
        <w:rPr>
          <w:b/>
          <w:bCs/>
          <w:sz w:val="16"/>
          <w:szCs w:val="16"/>
        </w:rPr>
        <w:t>G</w:t>
      </w:r>
      <w:r w:rsidR="003C3C80" w:rsidRPr="001A207D">
        <w:rPr>
          <w:b/>
          <w:bCs/>
          <w:sz w:val="16"/>
          <w:szCs w:val="16"/>
        </w:rPr>
        <w:t>SYH</w:t>
      </w:r>
      <w:r w:rsidR="004859C4" w:rsidRPr="001A207D">
        <w:rPr>
          <w:b/>
          <w:bCs/>
          <w:sz w:val="16"/>
          <w:szCs w:val="16"/>
          <w:vertAlign w:val="superscript"/>
        </w:rPr>
        <w:t>1</w:t>
      </w:r>
      <w:proofErr w:type="spellEnd"/>
    </w:p>
    <w:p w14:paraId="678D9772" w14:textId="52D46EE4" w:rsidR="004859C4" w:rsidRPr="001A207D" w:rsidRDefault="004859C4" w:rsidP="004859C4">
      <w:pPr>
        <w:pStyle w:val="Default"/>
        <w:rPr>
          <w:sz w:val="15"/>
          <w:szCs w:val="15"/>
        </w:rPr>
      </w:pPr>
      <w:r w:rsidRPr="001A207D">
        <w:t xml:space="preserve"> </w:t>
      </w:r>
      <w:r w:rsidRPr="001A207D">
        <w:rPr>
          <w:i/>
          <w:iCs/>
          <w:color w:val="252525"/>
          <w:sz w:val="15"/>
          <w:szCs w:val="15"/>
        </w:rPr>
        <w:t>(</w:t>
      </w:r>
      <w:r w:rsidR="003C3C80" w:rsidRPr="001A207D">
        <w:rPr>
          <w:i/>
          <w:iCs/>
          <w:color w:val="252525"/>
          <w:sz w:val="15"/>
          <w:szCs w:val="15"/>
        </w:rPr>
        <w:t>Önceki yıla göre yüzdelik değişim</w:t>
      </w:r>
      <w:r w:rsidRPr="001A207D">
        <w:rPr>
          <w:i/>
          <w:iCs/>
          <w:color w:val="252525"/>
          <w:sz w:val="15"/>
          <w:szCs w:val="15"/>
        </w:rPr>
        <w:t>)</w:t>
      </w:r>
    </w:p>
    <w:tbl>
      <w:tblPr>
        <w:tblStyle w:val="TableNormal"/>
        <w:tblW w:w="10544" w:type="dxa"/>
        <w:tblInd w:w="114" w:type="dxa"/>
        <w:tblLayout w:type="fixed"/>
        <w:tblLook w:val="01E0" w:firstRow="1" w:lastRow="1" w:firstColumn="1" w:lastColumn="1" w:noHBand="0" w:noVBand="0"/>
      </w:tblPr>
      <w:tblGrid>
        <w:gridCol w:w="4706"/>
        <w:gridCol w:w="611"/>
        <w:gridCol w:w="590"/>
        <w:gridCol w:w="642"/>
        <w:gridCol w:w="593"/>
        <w:gridCol w:w="600"/>
        <w:gridCol w:w="607"/>
        <w:gridCol w:w="96"/>
        <w:gridCol w:w="712"/>
        <w:gridCol w:w="689"/>
        <w:gridCol w:w="698"/>
      </w:tblGrid>
      <w:tr w:rsidR="004859C4" w:rsidRPr="001A207D" w14:paraId="0AB2A24A" w14:textId="77777777" w:rsidTr="007C5E91">
        <w:trPr>
          <w:trHeight w:val="224"/>
        </w:trPr>
        <w:tc>
          <w:tcPr>
            <w:tcW w:w="4706" w:type="dxa"/>
          </w:tcPr>
          <w:p w14:paraId="13218303" w14:textId="77777777" w:rsidR="004859C4" w:rsidRPr="001A207D" w:rsidRDefault="004859C4" w:rsidP="0095221C">
            <w:pPr>
              <w:pStyle w:val="TableParagraph"/>
              <w:spacing w:before="0"/>
              <w:jc w:val="left"/>
              <w:rPr>
                <w:rFonts w:ascii="Times New Roman"/>
                <w:sz w:val="16"/>
              </w:rPr>
            </w:pPr>
          </w:p>
        </w:tc>
        <w:tc>
          <w:tcPr>
            <w:tcW w:w="611" w:type="dxa"/>
          </w:tcPr>
          <w:p w14:paraId="07ABD5B2" w14:textId="2140C227" w:rsidR="004859C4" w:rsidRPr="001A207D" w:rsidRDefault="004859C4" w:rsidP="0095221C">
            <w:pPr>
              <w:pStyle w:val="TableParagraph"/>
              <w:spacing w:before="24"/>
              <w:ind w:left="61" w:right="52"/>
              <w:rPr>
                <w:b/>
                <w:sz w:val="15"/>
              </w:rPr>
            </w:pPr>
          </w:p>
        </w:tc>
        <w:tc>
          <w:tcPr>
            <w:tcW w:w="590" w:type="dxa"/>
          </w:tcPr>
          <w:p w14:paraId="6631CBB4" w14:textId="4708375D" w:rsidR="004859C4" w:rsidRPr="001A207D" w:rsidRDefault="004859C4" w:rsidP="0095221C">
            <w:pPr>
              <w:pStyle w:val="TableParagraph"/>
              <w:spacing w:before="24"/>
              <w:ind w:left="128"/>
              <w:jc w:val="left"/>
              <w:rPr>
                <w:b/>
                <w:sz w:val="15"/>
              </w:rPr>
            </w:pPr>
          </w:p>
        </w:tc>
        <w:tc>
          <w:tcPr>
            <w:tcW w:w="642" w:type="dxa"/>
          </w:tcPr>
          <w:p w14:paraId="1F60A184" w14:textId="2C86B631" w:rsidR="004859C4" w:rsidRPr="001A207D" w:rsidRDefault="004859C4" w:rsidP="0095221C">
            <w:pPr>
              <w:pStyle w:val="TableParagraph"/>
              <w:spacing w:before="24"/>
              <w:ind w:left="61" w:right="71"/>
              <w:rPr>
                <w:b/>
                <w:sz w:val="15"/>
              </w:rPr>
            </w:pPr>
          </w:p>
        </w:tc>
        <w:tc>
          <w:tcPr>
            <w:tcW w:w="593" w:type="dxa"/>
          </w:tcPr>
          <w:p w14:paraId="592118B9" w14:textId="3DBA3B6E" w:rsidR="004859C4" w:rsidRPr="001A207D" w:rsidRDefault="004859C4" w:rsidP="0095221C">
            <w:pPr>
              <w:pStyle w:val="TableParagraph"/>
              <w:spacing w:before="24"/>
              <w:ind w:left="72" w:right="78"/>
              <w:rPr>
                <w:b/>
                <w:sz w:val="15"/>
              </w:rPr>
            </w:pPr>
          </w:p>
        </w:tc>
        <w:tc>
          <w:tcPr>
            <w:tcW w:w="600" w:type="dxa"/>
          </w:tcPr>
          <w:p w14:paraId="65BE4DE4" w14:textId="47CDD03B" w:rsidR="004859C4" w:rsidRPr="001A207D" w:rsidRDefault="004859C4" w:rsidP="0095221C">
            <w:pPr>
              <w:pStyle w:val="TableParagraph"/>
              <w:spacing w:before="24"/>
              <w:ind w:left="78" w:right="78"/>
              <w:rPr>
                <w:b/>
                <w:sz w:val="15"/>
              </w:rPr>
            </w:pPr>
          </w:p>
        </w:tc>
        <w:tc>
          <w:tcPr>
            <w:tcW w:w="607" w:type="dxa"/>
          </w:tcPr>
          <w:p w14:paraId="50BF181E" w14:textId="25584EA5" w:rsidR="004859C4" w:rsidRPr="001A207D" w:rsidRDefault="004859C4" w:rsidP="0095221C">
            <w:pPr>
              <w:pStyle w:val="TableParagraph"/>
              <w:spacing w:before="24"/>
              <w:ind w:left="79" w:right="84"/>
              <w:rPr>
                <w:b/>
                <w:sz w:val="15"/>
              </w:rPr>
            </w:pPr>
          </w:p>
        </w:tc>
        <w:tc>
          <w:tcPr>
            <w:tcW w:w="96" w:type="dxa"/>
          </w:tcPr>
          <w:p w14:paraId="4E0D0D24" w14:textId="77777777" w:rsidR="004859C4" w:rsidRPr="001A207D" w:rsidRDefault="004859C4" w:rsidP="0095221C">
            <w:pPr>
              <w:pStyle w:val="TableParagraph"/>
              <w:spacing w:before="0"/>
              <w:jc w:val="left"/>
              <w:rPr>
                <w:rFonts w:ascii="Times New Roman"/>
                <w:sz w:val="16"/>
              </w:rPr>
            </w:pPr>
          </w:p>
        </w:tc>
        <w:tc>
          <w:tcPr>
            <w:tcW w:w="2099" w:type="dxa"/>
            <w:gridSpan w:val="3"/>
          </w:tcPr>
          <w:p w14:paraId="1AFA2D90" w14:textId="40FC1F73" w:rsidR="004859C4" w:rsidRPr="001A207D" w:rsidRDefault="006F471B" w:rsidP="006F471B">
            <w:pPr>
              <w:spacing w:after="0" w:line="280" w:lineRule="auto"/>
              <w:ind w:left="221" w:right="2" w:firstLine="46"/>
              <w:jc w:val="center"/>
              <w:rPr>
                <w:sz w:val="14"/>
                <w:lang w:val="tr-TR"/>
              </w:rPr>
            </w:pPr>
            <w:r w:rsidRPr="001A207D">
              <w:rPr>
                <w:color w:val="234061"/>
                <w:w w:val="105"/>
                <w:sz w:val="14"/>
                <w:lang w:val="tr-TR"/>
              </w:rPr>
              <w:t>Haziran 2019 projeksiyonlarına göre yüzdelik puan farkları</w:t>
            </w:r>
          </w:p>
        </w:tc>
      </w:tr>
      <w:tr w:rsidR="004859C4" w:rsidRPr="001A207D" w14:paraId="5A9789B5" w14:textId="77777777" w:rsidTr="007C5E91">
        <w:trPr>
          <w:trHeight w:val="224"/>
        </w:trPr>
        <w:tc>
          <w:tcPr>
            <w:tcW w:w="4706" w:type="dxa"/>
          </w:tcPr>
          <w:p w14:paraId="634C8382" w14:textId="77777777" w:rsidR="004859C4" w:rsidRPr="001A207D" w:rsidRDefault="004859C4" w:rsidP="004859C4">
            <w:pPr>
              <w:pStyle w:val="TableParagraph"/>
              <w:spacing w:before="0"/>
              <w:jc w:val="left"/>
              <w:rPr>
                <w:rFonts w:ascii="Times New Roman"/>
                <w:sz w:val="16"/>
              </w:rPr>
            </w:pPr>
          </w:p>
        </w:tc>
        <w:tc>
          <w:tcPr>
            <w:tcW w:w="611" w:type="dxa"/>
          </w:tcPr>
          <w:p w14:paraId="095DEBC5" w14:textId="2648DD38" w:rsidR="004859C4" w:rsidRPr="001A207D" w:rsidRDefault="004859C4" w:rsidP="004859C4">
            <w:pPr>
              <w:pStyle w:val="TableParagraph"/>
              <w:spacing w:before="24"/>
              <w:ind w:left="61" w:right="52"/>
              <w:rPr>
                <w:b/>
                <w:color w:val="234061"/>
                <w:w w:val="105"/>
                <w:sz w:val="15"/>
              </w:rPr>
            </w:pPr>
            <w:r w:rsidRPr="001A207D">
              <w:rPr>
                <w:b/>
                <w:color w:val="234061"/>
                <w:w w:val="105"/>
                <w:sz w:val="15"/>
              </w:rPr>
              <w:t>2017</w:t>
            </w:r>
          </w:p>
        </w:tc>
        <w:tc>
          <w:tcPr>
            <w:tcW w:w="590" w:type="dxa"/>
          </w:tcPr>
          <w:p w14:paraId="732A9A5D" w14:textId="545B76C6" w:rsidR="004859C4" w:rsidRPr="001A207D" w:rsidRDefault="004859C4" w:rsidP="004859C4">
            <w:pPr>
              <w:pStyle w:val="TableParagraph"/>
              <w:spacing w:before="24"/>
              <w:ind w:left="128"/>
              <w:jc w:val="left"/>
              <w:rPr>
                <w:b/>
                <w:color w:val="234061"/>
                <w:w w:val="105"/>
                <w:sz w:val="15"/>
              </w:rPr>
            </w:pPr>
            <w:r w:rsidRPr="001A207D">
              <w:rPr>
                <w:b/>
                <w:color w:val="234061"/>
                <w:w w:val="105"/>
                <w:sz w:val="15"/>
              </w:rPr>
              <w:t>2018</w:t>
            </w:r>
          </w:p>
        </w:tc>
        <w:tc>
          <w:tcPr>
            <w:tcW w:w="642" w:type="dxa"/>
          </w:tcPr>
          <w:p w14:paraId="4470CBA9" w14:textId="4FBA9EC1" w:rsidR="004859C4" w:rsidRPr="001A207D" w:rsidRDefault="004859C4" w:rsidP="004859C4">
            <w:pPr>
              <w:pStyle w:val="TableParagraph"/>
              <w:spacing w:before="24"/>
              <w:ind w:left="61" w:right="71"/>
              <w:rPr>
                <w:b/>
                <w:color w:val="234061"/>
                <w:w w:val="105"/>
                <w:sz w:val="15"/>
              </w:rPr>
            </w:pPr>
            <w:proofErr w:type="spellStart"/>
            <w:r w:rsidRPr="001A207D">
              <w:rPr>
                <w:b/>
                <w:color w:val="234061"/>
                <w:w w:val="105"/>
                <w:sz w:val="15"/>
              </w:rPr>
              <w:t>2019</w:t>
            </w:r>
            <w:r w:rsidR="007C5E91" w:rsidRPr="001A207D">
              <w:rPr>
                <w:b/>
                <w:color w:val="234061"/>
                <w:w w:val="105"/>
                <w:sz w:val="15"/>
              </w:rPr>
              <w:t>gt</w:t>
            </w:r>
            <w:proofErr w:type="spellEnd"/>
          </w:p>
        </w:tc>
        <w:tc>
          <w:tcPr>
            <w:tcW w:w="593" w:type="dxa"/>
          </w:tcPr>
          <w:p w14:paraId="3641DF32" w14:textId="1CF69799" w:rsidR="004859C4" w:rsidRPr="001A207D" w:rsidRDefault="004859C4" w:rsidP="004859C4">
            <w:pPr>
              <w:pStyle w:val="TableParagraph"/>
              <w:spacing w:before="24"/>
              <w:ind w:left="72" w:right="78"/>
              <w:rPr>
                <w:b/>
                <w:color w:val="234061"/>
                <w:w w:val="105"/>
                <w:sz w:val="15"/>
              </w:rPr>
            </w:pPr>
            <w:proofErr w:type="spellStart"/>
            <w:r w:rsidRPr="001A207D">
              <w:rPr>
                <w:b/>
                <w:color w:val="234061"/>
                <w:w w:val="105"/>
                <w:sz w:val="15"/>
              </w:rPr>
              <w:t>2020</w:t>
            </w:r>
            <w:r w:rsidR="007C5E91" w:rsidRPr="001A207D">
              <w:rPr>
                <w:b/>
                <w:color w:val="234061"/>
                <w:w w:val="105"/>
                <w:sz w:val="15"/>
              </w:rPr>
              <w:t>t</w:t>
            </w:r>
            <w:proofErr w:type="spellEnd"/>
          </w:p>
        </w:tc>
        <w:tc>
          <w:tcPr>
            <w:tcW w:w="600" w:type="dxa"/>
          </w:tcPr>
          <w:p w14:paraId="181C61F9" w14:textId="3545F9E4" w:rsidR="004859C4" w:rsidRPr="001A207D" w:rsidRDefault="004859C4" w:rsidP="004859C4">
            <w:pPr>
              <w:pStyle w:val="TableParagraph"/>
              <w:spacing w:before="24"/>
              <w:ind w:left="78" w:right="78"/>
              <w:rPr>
                <w:b/>
                <w:color w:val="234061"/>
                <w:w w:val="105"/>
                <w:sz w:val="15"/>
              </w:rPr>
            </w:pPr>
            <w:proofErr w:type="spellStart"/>
            <w:r w:rsidRPr="001A207D">
              <w:rPr>
                <w:b/>
                <w:color w:val="234061"/>
                <w:w w:val="105"/>
                <w:sz w:val="15"/>
              </w:rPr>
              <w:t>2021</w:t>
            </w:r>
            <w:r w:rsidR="007C5E91" w:rsidRPr="001A207D">
              <w:rPr>
                <w:b/>
                <w:color w:val="234061"/>
                <w:w w:val="105"/>
                <w:sz w:val="15"/>
              </w:rPr>
              <w:t>t</w:t>
            </w:r>
            <w:proofErr w:type="spellEnd"/>
          </w:p>
        </w:tc>
        <w:tc>
          <w:tcPr>
            <w:tcW w:w="607" w:type="dxa"/>
          </w:tcPr>
          <w:p w14:paraId="13E75B03" w14:textId="359634F7" w:rsidR="004859C4" w:rsidRPr="001A207D" w:rsidRDefault="004859C4" w:rsidP="004859C4">
            <w:pPr>
              <w:pStyle w:val="TableParagraph"/>
              <w:spacing w:before="24"/>
              <w:ind w:left="79" w:right="84"/>
              <w:rPr>
                <w:b/>
                <w:color w:val="234061"/>
                <w:w w:val="105"/>
                <w:sz w:val="15"/>
              </w:rPr>
            </w:pPr>
            <w:proofErr w:type="spellStart"/>
            <w:r w:rsidRPr="001A207D">
              <w:rPr>
                <w:b/>
                <w:color w:val="234061"/>
                <w:w w:val="105"/>
                <w:sz w:val="15"/>
              </w:rPr>
              <w:t>2022</w:t>
            </w:r>
            <w:r w:rsidR="007C5E91" w:rsidRPr="001A207D">
              <w:rPr>
                <w:b/>
                <w:color w:val="234061"/>
                <w:w w:val="105"/>
                <w:sz w:val="15"/>
              </w:rPr>
              <w:t>t</w:t>
            </w:r>
            <w:proofErr w:type="spellEnd"/>
          </w:p>
        </w:tc>
        <w:tc>
          <w:tcPr>
            <w:tcW w:w="96" w:type="dxa"/>
          </w:tcPr>
          <w:p w14:paraId="2D9B357E" w14:textId="77777777" w:rsidR="004859C4" w:rsidRPr="001A207D" w:rsidRDefault="004859C4" w:rsidP="004859C4">
            <w:pPr>
              <w:pStyle w:val="TableParagraph"/>
              <w:spacing w:before="0"/>
              <w:jc w:val="left"/>
              <w:rPr>
                <w:rFonts w:ascii="Times New Roman"/>
                <w:sz w:val="16"/>
              </w:rPr>
            </w:pPr>
          </w:p>
        </w:tc>
        <w:tc>
          <w:tcPr>
            <w:tcW w:w="712" w:type="dxa"/>
          </w:tcPr>
          <w:p w14:paraId="365FED7A" w14:textId="63CF1992" w:rsidR="004859C4" w:rsidRPr="001A207D" w:rsidRDefault="004859C4" w:rsidP="004859C4">
            <w:pPr>
              <w:pStyle w:val="TableParagraph"/>
              <w:spacing w:before="24"/>
              <w:ind w:right="141"/>
              <w:jc w:val="right"/>
              <w:rPr>
                <w:b/>
                <w:color w:val="234061"/>
                <w:w w:val="105"/>
                <w:sz w:val="15"/>
              </w:rPr>
            </w:pPr>
            <w:proofErr w:type="spellStart"/>
            <w:r w:rsidRPr="001A207D">
              <w:rPr>
                <w:b/>
                <w:color w:val="234061"/>
                <w:w w:val="105"/>
                <w:sz w:val="15"/>
              </w:rPr>
              <w:t>2019</w:t>
            </w:r>
            <w:r w:rsidR="007C5E91" w:rsidRPr="001A207D">
              <w:rPr>
                <w:b/>
                <w:color w:val="234061"/>
                <w:w w:val="105"/>
                <w:sz w:val="15"/>
              </w:rPr>
              <w:t>gt</w:t>
            </w:r>
            <w:proofErr w:type="spellEnd"/>
          </w:p>
        </w:tc>
        <w:tc>
          <w:tcPr>
            <w:tcW w:w="689" w:type="dxa"/>
          </w:tcPr>
          <w:p w14:paraId="19263ED5" w14:textId="0AB0E2CF" w:rsidR="004859C4" w:rsidRPr="001A207D" w:rsidRDefault="004859C4" w:rsidP="004859C4">
            <w:pPr>
              <w:pStyle w:val="TableParagraph"/>
              <w:spacing w:before="24"/>
              <w:ind w:left="122" w:right="123"/>
              <w:rPr>
                <w:b/>
                <w:color w:val="234061"/>
                <w:w w:val="105"/>
                <w:sz w:val="15"/>
              </w:rPr>
            </w:pPr>
            <w:proofErr w:type="spellStart"/>
            <w:r w:rsidRPr="001A207D">
              <w:rPr>
                <w:b/>
                <w:color w:val="234061"/>
                <w:w w:val="105"/>
                <w:sz w:val="15"/>
              </w:rPr>
              <w:t>2020</w:t>
            </w:r>
            <w:r w:rsidR="007C5E91" w:rsidRPr="001A207D">
              <w:rPr>
                <w:b/>
                <w:color w:val="234061"/>
                <w:w w:val="105"/>
                <w:sz w:val="15"/>
              </w:rPr>
              <w:t>t</w:t>
            </w:r>
            <w:proofErr w:type="spellEnd"/>
          </w:p>
        </w:tc>
        <w:tc>
          <w:tcPr>
            <w:tcW w:w="698" w:type="dxa"/>
          </w:tcPr>
          <w:p w14:paraId="6B453F3A" w14:textId="0F761B25" w:rsidR="004859C4" w:rsidRPr="001A207D" w:rsidRDefault="004859C4" w:rsidP="004859C4">
            <w:pPr>
              <w:pStyle w:val="TableParagraph"/>
              <w:spacing w:before="24"/>
              <w:ind w:left="129" w:right="126"/>
              <w:rPr>
                <w:b/>
                <w:color w:val="234061"/>
                <w:w w:val="105"/>
                <w:sz w:val="15"/>
              </w:rPr>
            </w:pPr>
            <w:proofErr w:type="spellStart"/>
            <w:r w:rsidRPr="001A207D">
              <w:rPr>
                <w:b/>
                <w:color w:val="234061"/>
                <w:w w:val="105"/>
                <w:sz w:val="15"/>
              </w:rPr>
              <w:t>2021</w:t>
            </w:r>
            <w:r w:rsidR="007C5E91" w:rsidRPr="001A207D">
              <w:rPr>
                <w:b/>
                <w:color w:val="234061"/>
                <w:w w:val="105"/>
                <w:sz w:val="15"/>
              </w:rPr>
              <w:t>t</w:t>
            </w:r>
            <w:proofErr w:type="spellEnd"/>
          </w:p>
        </w:tc>
      </w:tr>
      <w:tr w:rsidR="004859C4" w:rsidRPr="001A207D" w14:paraId="10B4E834" w14:textId="77777777" w:rsidTr="007C5E91">
        <w:trPr>
          <w:trHeight w:val="225"/>
        </w:trPr>
        <w:tc>
          <w:tcPr>
            <w:tcW w:w="4706" w:type="dxa"/>
          </w:tcPr>
          <w:p w14:paraId="0208B479" w14:textId="1FF62A74" w:rsidR="004859C4" w:rsidRPr="001A207D" w:rsidRDefault="003C3C80" w:rsidP="0095221C">
            <w:pPr>
              <w:pStyle w:val="TableParagraph"/>
              <w:spacing w:before="24"/>
              <w:ind w:left="50"/>
              <w:jc w:val="left"/>
              <w:rPr>
                <w:b/>
                <w:sz w:val="15"/>
              </w:rPr>
            </w:pPr>
            <w:r w:rsidRPr="001A207D">
              <w:rPr>
                <w:b/>
                <w:color w:val="252525"/>
                <w:w w:val="105"/>
                <w:sz w:val="15"/>
              </w:rPr>
              <w:t xml:space="preserve">Dünya </w:t>
            </w:r>
          </w:p>
        </w:tc>
        <w:tc>
          <w:tcPr>
            <w:tcW w:w="611" w:type="dxa"/>
          </w:tcPr>
          <w:p w14:paraId="2300334A" w14:textId="27880F9F" w:rsidR="004859C4" w:rsidRPr="001A207D" w:rsidRDefault="004859C4" w:rsidP="0095221C">
            <w:pPr>
              <w:pStyle w:val="TableParagraph"/>
              <w:spacing w:before="24"/>
              <w:ind w:left="61" w:right="48"/>
              <w:rPr>
                <w:b/>
                <w:sz w:val="15"/>
              </w:rPr>
            </w:pPr>
            <w:r w:rsidRPr="001A207D">
              <w:rPr>
                <w:b/>
                <w:color w:val="252525"/>
                <w:w w:val="105"/>
                <w:sz w:val="15"/>
              </w:rPr>
              <w:t>3</w:t>
            </w:r>
            <w:r w:rsidR="007C5E91" w:rsidRPr="001A207D">
              <w:rPr>
                <w:b/>
                <w:color w:val="252525"/>
                <w:w w:val="105"/>
                <w:sz w:val="15"/>
              </w:rPr>
              <w:t>,</w:t>
            </w:r>
            <w:r w:rsidRPr="001A207D">
              <w:rPr>
                <w:b/>
                <w:color w:val="252525"/>
                <w:w w:val="105"/>
                <w:sz w:val="15"/>
              </w:rPr>
              <w:t>2</w:t>
            </w:r>
          </w:p>
        </w:tc>
        <w:tc>
          <w:tcPr>
            <w:tcW w:w="590" w:type="dxa"/>
          </w:tcPr>
          <w:p w14:paraId="59BC739A" w14:textId="16EEC6EA" w:rsidR="004859C4" w:rsidRPr="001A207D" w:rsidRDefault="004859C4" w:rsidP="0095221C">
            <w:pPr>
              <w:pStyle w:val="TableParagraph"/>
              <w:spacing w:before="24"/>
              <w:ind w:left="192"/>
              <w:jc w:val="left"/>
              <w:rPr>
                <w:b/>
                <w:sz w:val="15"/>
              </w:rPr>
            </w:pPr>
            <w:r w:rsidRPr="001A207D">
              <w:rPr>
                <w:b/>
                <w:color w:val="252525"/>
                <w:w w:val="105"/>
                <w:sz w:val="15"/>
              </w:rPr>
              <w:t>3</w:t>
            </w:r>
            <w:r w:rsidR="007C5E91" w:rsidRPr="001A207D">
              <w:rPr>
                <w:b/>
                <w:color w:val="252525"/>
                <w:w w:val="105"/>
                <w:sz w:val="15"/>
              </w:rPr>
              <w:t>,</w:t>
            </w:r>
            <w:r w:rsidRPr="001A207D">
              <w:rPr>
                <w:b/>
                <w:color w:val="252525"/>
                <w:w w:val="105"/>
                <w:sz w:val="15"/>
              </w:rPr>
              <w:t>0</w:t>
            </w:r>
          </w:p>
        </w:tc>
        <w:tc>
          <w:tcPr>
            <w:tcW w:w="642" w:type="dxa"/>
          </w:tcPr>
          <w:p w14:paraId="2DABC3FF" w14:textId="16950C95" w:rsidR="004859C4" w:rsidRPr="001A207D" w:rsidRDefault="004859C4" w:rsidP="0095221C">
            <w:pPr>
              <w:pStyle w:val="TableParagraph"/>
              <w:spacing w:before="24"/>
              <w:ind w:left="61" w:right="49"/>
              <w:rPr>
                <w:b/>
                <w:sz w:val="15"/>
              </w:rPr>
            </w:pPr>
            <w:r w:rsidRPr="001A207D">
              <w:rPr>
                <w:b/>
                <w:color w:val="252525"/>
                <w:w w:val="105"/>
                <w:sz w:val="15"/>
              </w:rPr>
              <w:t>2</w:t>
            </w:r>
            <w:r w:rsidR="007C5E91" w:rsidRPr="001A207D">
              <w:rPr>
                <w:b/>
                <w:color w:val="252525"/>
                <w:w w:val="105"/>
                <w:sz w:val="15"/>
              </w:rPr>
              <w:t>,</w:t>
            </w:r>
            <w:r w:rsidRPr="001A207D">
              <w:rPr>
                <w:b/>
                <w:color w:val="252525"/>
                <w:w w:val="105"/>
                <w:sz w:val="15"/>
              </w:rPr>
              <w:t>4</w:t>
            </w:r>
          </w:p>
        </w:tc>
        <w:tc>
          <w:tcPr>
            <w:tcW w:w="593" w:type="dxa"/>
          </w:tcPr>
          <w:p w14:paraId="318ADA70" w14:textId="65F49E82" w:rsidR="004859C4" w:rsidRPr="001A207D" w:rsidRDefault="004859C4" w:rsidP="0095221C">
            <w:pPr>
              <w:pStyle w:val="TableParagraph"/>
              <w:spacing w:before="24"/>
              <w:ind w:left="72" w:right="63"/>
              <w:rPr>
                <w:b/>
                <w:sz w:val="15"/>
              </w:rPr>
            </w:pPr>
            <w:r w:rsidRPr="001A207D">
              <w:rPr>
                <w:b/>
                <w:color w:val="252525"/>
                <w:w w:val="105"/>
                <w:sz w:val="15"/>
              </w:rPr>
              <w:t>2</w:t>
            </w:r>
            <w:r w:rsidR="007C5E91" w:rsidRPr="001A207D">
              <w:rPr>
                <w:b/>
                <w:color w:val="252525"/>
                <w:w w:val="105"/>
                <w:sz w:val="15"/>
              </w:rPr>
              <w:t>,</w:t>
            </w:r>
            <w:r w:rsidRPr="001A207D">
              <w:rPr>
                <w:b/>
                <w:color w:val="252525"/>
                <w:w w:val="105"/>
                <w:sz w:val="15"/>
              </w:rPr>
              <w:t>5</w:t>
            </w:r>
          </w:p>
        </w:tc>
        <w:tc>
          <w:tcPr>
            <w:tcW w:w="600" w:type="dxa"/>
          </w:tcPr>
          <w:p w14:paraId="36EADB7F" w14:textId="4E219ECF" w:rsidR="004859C4" w:rsidRPr="001A207D" w:rsidRDefault="004859C4" w:rsidP="0095221C">
            <w:pPr>
              <w:pStyle w:val="TableParagraph"/>
              <w:spacing w:before="24"/>
              <w:ind w:left="78" w:right="61"/>
              <w:rPr>
                <w:b/>
                <w:sz w:val="15"/>
              </w:rPr>
            </w:pPr>
            <w:r w:rsidRPr="001A207D">
              <w:rPr>
                <w:b/>
                <w:color w:val="252525"/>
                <w:w w:val="105"/>
                <w:sz w:val="15"/>
              </w:rPr>
              <w:t>2</w:t>
            </w:r>
            <w:r w:rsidR="007C5E91" w:rsidRPr="001A207D">
              <w:rPr>
                <w:b/>
                <w:color w:val="252525"/>
                <w:w w:val="105"/>
                <w:sz w:val="15"/>
              </w:rPr>
              <w:t>,</w:t>
            </w:r>
            <w:r w:rsidRPr="001A207D">
              <w:rPr>
                <w:b/>
                <w:color w:val="252525"/>
                <w:w w:val="105"/>
                <w:sz w:val="15"/>
              </w:rPr>
              <w:t>6</w:t>
            </w:r>
          </w:p>
        </w:tc>
        <w:tc>
          <w:tcPr>
            <w:tcW w:w="607" w:type="dxa"/>
          </w:tcPr>
          <w:p w14:paraId="6AF364AF" w14:textId="07B372DD" w:rsidR="004859C4" w:rsidRPr="001A207D" w:rsidRDefault="004859C4" w:rsidP="0095221C">
            <w:pPr>
              <w:pStyle w:val="TableParagraph"/>
              <w:spacing w:before="24"/>
              <w:ind w:left="79" w:right="68"/>
              <w:rPr>
                <w:b/>
                <w:sz w:val="15"/>
              </w:rPr>
            </w:pPr>
            <w:r w:rsidRPr="001A207D">
              <w:rPr>
                <w:b/>
                <w:color w:val="252525"/>
                <w:w w:val="105"/>
                <w:sz w:val="15"/>
              </w:rPr>
              <w:t>2</w:t>
            </w:r>
            <w:r w:rsidR="007C5E91" w:rsidRPr="001A207D">
              <w:rPr>
                <w:b/>
                <w:color w:val="252525"/>
                <w:w w:val="105"/>
                <w:sz w:val="15"/>
              </w:rPr>
              <w:t>,</w:t>
            </w:r>
            <w:r w:rsidRPr="001A207D">
              <w:rPr>
                <w:b/>
                <w:color w:val="252525"/>
                <w:w w:val="105"/>
                <w:sz w:val="15"/>
              </w:rPr>
              <w:t>7</w:t>
            </w:r>
          </w:p>
        </w:tc>
        <w:tc>
          <w:tcPr>
            <w:tcW w:w="96" w:type="dxa"/>
          </w:tcPr>
          <w:p w14:paraId="166A8DB4" w14:textId="77777777" w:rsidR="004859C4" w:rsidRPr="001A207D" w:rsidRDefault="004859C4" w:rsidP="0095221C">
            <w:pPr>
              <w:pStyle w:val="TableParagraph"/>
              <w:spacing w:before="0"/>
              <w:jc w:val="left"/>
              <w:rPr>
                <w:rFonts w:ascii="Times New Roman"/>
                <w:sz w:val="16"/>
              </w:rPr>
            </w:pPr>
          </w:p>
        </w:tc>
        <w:tc>
          <w:tcPr>
            <w:tcW w:w="712" w:type="dxa"/>
          </w:tcPr>
          <w:p w14:paraId="10CAFD3F" w14:textId="5B680A95" w:rsidR="004859C4" w:rsidRPr="001A207D" w:rsidRDefault="004859C4" w:rsidP="0095221C">
            <w:pPr>
              <w:pStyle w:val="TableParagraph"/>
              <w:spacing w:before="24"/>
              <w:ind w:right="212"/>
              <w:jc w:val="right"/>
              <w:rPr>
                <w:b/>
                <w:sz w:val="15"/>
              </w:rPr>
            </w:pPr>
            <w:r w:rsidRPr="001A207D">
              <w:rPr>
                <w:b/>
                <w:color w:val="252525"/>
                <w:w w:val="105"/>
                <w:sz w:val="15"/>
              </w:rPr>
              <w:t>-0</w:t>
            </w:r>
            <w:r w:rsidR="007C5E91" w:rsidRPr="001A207D">
              <w:rPr>
                <w:b/>
                <w:color w:val="252525"/>
                <w:w w:val="105"/>
                <w:sz w:val="15"/>
              </w:rPr>
              <w:t>,</w:t>
            </w:r>
            <w:r w:rsidRPr="001A207D">
              <w:rPr>
                <w:b/>
                <w:color w:val="252525"/>
                <w:w w:val="105"/>
                <w:sz w:val="15"/>
              </w:rPr>
              <w:t>2</w:t>
            </w:r>
          </w:p>
        </w:tc>
        <w:tc>
          <w:tcPr>
            <w:tcW w:w="689" w:type="dxa"/>
          </w:tcPr>
          <w:p w14:paraId="56621EF8" w14:textId="3AB063A5" w:rsidR="004859C4" w:rsidRPr="001A207D" w:rsidRDefault="004859C4" w:rsidP="0095221C">
            <w:pPr>
              <w:pStyle w:val="TableParagraph"/>
              <w:spacing w:before="24"/>
              <w:ind w:left="122" w:right="118"/>
              <w:rPr>
                <w:b/>
                <w:sz w:val="15"/>
              </w:rPr>
            </w:pPr>
            <w:r w:rsidRPr="001A207D">
              <w:rPr>
                <w:b/>
                <w:color w:val="252525"/>
                <w:w w:val="105"/>
                <w:sz w:val="15"/>
              </w:rPr>
              <w:t>-0</w:t>
            </w:r>
            <w:r w:rsidR="007C5E91" w:rsidRPr="001A207D">
              <w:rPr>
                <w:b/>
                <w:color w:val="252525"/>
                <w:w w:val="105"/>
                <w:sz w:val="15"/>
              </w:rPr>
              <w:t>,</w:t>
            </w:r>
            <w:r w:rsidRPr="001A207D">
              <w:rPr>
                <w:b/>
                <w:color w:val="252525"/>
                <w:w w:val="105"/>
                <w:sz w:val="15"/>
              </w:rPr>
              <w:t>2</w:t>
            </w:r>
          </w:p>
        </w:tc>
        <w:tc>
          <w:tcPr>
            <w:tcW w:w="698" w:type="dxa"/>
          </w:tcPr>
          <w:p w14:paraId="0D4AFC12" w14:textId="77777777" w:rsidR="004859C4" w:rsidRPr="001A207D" w:rsidRDefault="004859C4" w:rsidP="0095221C">
            <w:pPr>
              <w:pStyle w:val="TableParagraph"/>
              <w:spacing w:before="24"/>
              <w:ind w:left="129" w:right="119"/>
              <w:rPr>
                <w:b/>
                <w:sz w:val="15"/>
              </w:rPr>
            </w:pPr>
            <w:r w:rsidRPr="001A207D">
              <w:rPr>
                <w:b/>
                <w:color w:val="252525"/>
                <w:w w:val="105"/>
                <w:sz w:val="15"/>
              </w:rPr>
              <w:t>-0.2</w:t>
            </w:r>
          </w:p>
        </w:tc>
      </w:tr>
      <w:tr w:rsidR="004859C4" w:rsidRPr="001A207D" w14:paraId="303CEFC8" w14:textId="77777777" w:rsidTr="007C5E91">
        <w:trPr>
          <w:trHeight w:val="229"/>
        </w:trPr>
        <w:tc>
          <w:tcPr>
            <w:tcW w:w="4706" w:type="dxa"/>
          </w:tcPr>
          <w:p w14:paraId="073CC612" w14:textId="43072E08" w:rsidR="004859C4" w:rsidRPr="001A207D" w:rsidRDefault="003C3C80" w:rsidP="0095221C">
            <w:pPr>
              <w:pStyle w:val="TableParagraph"/>
              <w:ind w:left="242"/>
              <w:jc w:val="left"/>
              <w:rPr>
                <w:b/>
                <w:sz w:val="15"/>
              </w:rPr>
            </w:pPr>
            <w:r w:rsidRPr="001A207D">
              <w:rPr>
                <w:b/>
                <w:color w:val="252525"/>
                <w:w w:val="105"/>
                <w:sz w:val="15"/>
              </w:rPr>
              <w:t xml:space="preserve">Gelişmiş Ekonomiler </w:t>
            </w:r>
          </w:p>
        </w:tc>
        <w:tc>
          <w:tcPr>
            <w:tcW w:w="611" w:type="dxa"/>
          </w:tcPr>
          <w:p w14:paraId="41875656" w14:textId="34C7FCE2" w:rsidR="004859C4" w:rsidRPr="001A207D" w:rsidRDefault="004859C4" w:rsidP="0095221C">
            <w:pPr>
              <w:pStyle w:val="TableParagraph"/>
              <w:ind w:left="61" w:right="48"/>
              <w:rPr>
                <w:b/>
                <w:sz w:val="15"/>
              </w:rPr>
            </w:pPr>
            <w:r w:rsidRPr="001A207D">
              <w:rPr>
                <w:b/>
                <w:color w:val="252525"/>
                <w:w w:val="105"/>
                <w:sz w:val="15"/>
              </w:rPr>
              <w:t>2</w:t>
            </w:r>
            <w:r w:rsidR="007C5E91" w:rsidRPr="001A207D">
              <w:rPr>
                <w:b/>
                <w:color w:val="252525"/>
                <w:w w:val="105"/>
                <w:sz w:val="15"/>
              </w:rPr>
              <w:t>,</w:t>
            </w:r>
            <w:r w:rsidRPr="001A207D">
              <w:rPr>
                <w:b/>
                <w:color w:val="252525"/>
                <w:w w:val="105"/>
                <w:sz w:val="15"/>
              </w:rPr>
              <w:t>4</w:t>
            </w:r>
          </w:p>
        </w:tc>
        <w:tc>
          <w:tcPr>
            <w:tcW w:w="590" w:type="dxa"/>
          </w:tcPr>
          <w:p w14:paraId="00080B1F" w14:textId="02E3178E" w:rsidR="004859C4" w:rsidRPr="001A207D" w:rsidRDefault="004859C4" w:rsidP="0095221C">
            <w:pPr>
              <w:pStyle w:val="TableParagraph"/>
              <w:ind w:left="192"/>
              <w:jc w:val="left"/>
              <w:rPr>
                <w:b/>
                <w:sz w:val="15"/>
              </w:rPr>
            </w:pPr>
            <w:r w:rsidRPr="001A207D">
              <w:rPr>
                <w:b/>
                <w:color w:val="252525"/>
                <w:w w:val="105"/>
                <w:sz w:val="15"/>
              </w:rPr>
              <w:t>2</w:t>
            </w:r>
            <w:r w:rsidR="007C5E91" w:rsidRPr="001A207D">
              <w:rPr>
                <w:b/>
                <w:color w:val="252525"/>
                <w:w w:val="105"/>
                <w:sz w:val="15"/>
              </w:rPr>
              <w:t>,</w:t>
            </w:r>
            <w:r w:rsidRPr="001A207D">
              <w:rPr>
                <w:b/>
                <w:color w:val="252525"/>
                <w:w w:val="105"/>
                <w:sz w:val="15"/>
              </w:rPr>
              <w:t>2</w:t>
            </w:r>
          </w:p>
        </w:tc>
        <w:tc>
          <w:tcPr>
            <w:tcW w:w="642" w:type="dxa"/>
          </w:tcPr>
          <w:p w14:paraId="4F9F4AA0" w14:textId="1924DC24" w:rsidR="004859C4" w:rsidRPr="001A207D" w:rsidRDefault="004859C4" w:rsidP="0095221C">
            <w:pPr>
              <w:pStyle w:val="TableParagraph"/>
              <w:ind w:left="61" w:right="49"/>
              <w:rPr>
                <w:b/>
                <w:sz w:val="15"/>
              </w:rPr>
            </w:pPr>
            <w:r w:rsidRPr="001A207D">
              <w:rPr>
                <w:b/>
                <w:color w:val="252525"/>
                <w:w w:val="105"/>
                <w:sz w:val="15"/>
              </w:rPr>
              <w:t>1</w:t>
            </w:r>
            <w:r w:rsidR="007C5E91" w:rsidRPr="001A207D">
              <w:rPr>
                <w:b/>
                <w:color w:val="252525"/>
                <w:w w:val="105"/>
                <w:sz w:val="15"/>
              </w:rPr>
              <w:t>,</w:t>
            </w:r>
            <w:r w:rsidRPr="001A207D">
              <w:rPr>
                <w:b/>
                <w:color w:val="252525"/>
                <w:w w:val="105"/>
                <w:sz w:val="15"/>
              </w:rPr>
              <w:t>6</w:t>
            </w:r>
          </w:p>
        </w:tc>
        <w:tc>
          <w:tcPr>
            <w:tcW w:w="593" w:type="dxa"/>
          </w:tcPr>
          <w:p w14:paraId="2CFEB5F8" w14:textId="3BB249F4" w:rsidR="004859C4" w:rsidRPr="001A207D" w:rsidRDefault="004859C4" w:rsidP="0095221C">
            <w:pPr>
              <w:pStyle w:val="TableParagraph"/>
              <w:ind w:left="72" w:right="63"/>
              <w:rPr>
                <w:b/>
                <w:sz w:val="15"/>
              </w:rPr>
            </w:pPr>
            <w:r w:rsidRPr="001A207D">
              <w:rPr>
                <w:b/>
                <w:color w:val="252525"/>
                <w:w w:val="105"/>
                <w:sz w:val="15"/>
              </w:rPr>
              <w:t>1</w:t>
            </w:r>
            <w:r w:rsidR="007C5E91" w:rsidRPr="001A207D">
              <w:rPr>
                <w:b/>
                <w:color w:val="252525"/>
                <w:w w:val="105"/>
                <w:sz w:val="15"/>
              </w:rPr>
              <w:t>,</w:t>
            </w:r>
            <w:r w:rsidRPr="001A207D">
              <w:rPr>
                <w:b/>
                <w:color w:val="252525"/>
                <w:w w:val="105"/>
                <w:sz w:val="15"/>
              </w:rPr>
              <w:t>4</w:t>
            </w:r>
          </w:p>
        </w:tc>
        <w:tc>
          <w:tcPr>
            <w:tcW w:w="600" w:type="dxa"/>
          </w:tcPr>
          <w:p w14:paraId="4297A40A" w14:textId="45BDC9BB" w:rsidR="004859C4" w:rsidRPr="001A207D" w:rsidRDefault="004859C4" w:rsidP="0095221C">
            <w:pPr>
              <w:pStyle w:val="TableParagraph"/>
              <w:ind w:left="78" w:right="62"/>
              <w:rPr>
                <w:b/>
                <w:sz w:val="15"/>
              </w:rPr>
            </w:pPr>
            <w:r w:rsidRPr="001A207D">
              <w:rPr>
                <w:b/>
                <w:color w:val="252525"/>
                <w:w w:val="105"/>
                <w:sz w:val="15"/>
              </w:rPr>
              <w:t>1</w:t>
            </w:r>
            <w:r w:rsidR="007C5E91" w:rsidRPr="001A207D">
              <w:rPr>
                <w:b/>
                <w:color w:val="252525"/>
                <w:w w:val="105"/>
                <w:sz w:val="15"/>
              </w:rPr>
              <w:t>,</w:t>
            </w:r>
            <w:r w:rsidRPr="001A207D">
              <w:rPr>
                <w:b/>
                <w:color w:val="252525"/>
                <w:w w:val="105"/>
                <w:sz w:val="15"/>
              </w:rPr>
              <w:t>5</w:t>
            </w:r>
          </w:p>
        </w:tc>
        <w:tc>
          <w:tcPr>
            <w:tcW w:w="607" w:type="dxa"/>
          </w:tcPr>
          <w:p w14:paraId="4E7CEF45" w14:textId="5E0FCDEC" w:rsidR="004859C4" w:rsidRPr="001A207D" w:rsidRDefault="004859C4" w:rsidP="0095221C">
            <w:pPr>
              <w:pStyle w:val="TableParagraph"/>
              <w:ind w:left="79" w:right="69"/>
              <w:rPr>
                <w:b/>
                <w:sz w:val="15"/>
              </w:rPr>
            </w:pPr>
            <w:r w:rsidRPr="001A207D">
              <w:rPr>
                <w:b/>
                <w:color w:val="252525"/>
                <w:w w:val="105"/>
                <w:sz w:val="15"/>
              </w:rPr>
              <w:t>1</w:t>
            </w:r>
            <w:r w:rsidR="007C5E91" w:rsidRPr="001A207D">
              <w:rPr>
                <w:b/>
                <w:color w:val="252525"/>
                <w:w w:val="105"/>
                <w:sz w:val="15"/>
              </w:rPr>
              <w:t>,</w:t>
            </w:r>
            <w:r w:rsidRPr="001A207D">
              <w:rPr>
                <w:b/>
                <w:color w:val="252525"/>
                <w:w w:val="105"/>
                <w:sz w:val="15"/>
              </w:rPr>
              <w:t>5</w:t>
            </w:r>
          </w:p>
        </w:tc>
        <w:tc>
          <w:tcPr>
            <w:tcW w:w="96" w:type="dxa"/>
          </w:tcPr>
          <w:p w14:paraId="29F40987" w14:textId="77777777" w:rsidR="004859C4" w:rsidRPr="001A207D" w:rsidRDefault="004859C4" w:rsidP="0095221C">
            <w:pPr>
              <w:pStyle w:val="TableParagraph"/>
              <w:spacing w:before="0"/>
              <w:jc w:val="left"/>
              <w:rPr>
                <w:rFonts w:ascii="Times New Roman"/>
                <w:sz w:val="16"/>
              </w:rPr>
            </w:pPr>
          </w:p>
        </w:tc>
        <w:tc>
          <w:tcPr>
            <w:tcW w:w="712" w:type="dxa"/>
          </w:tcPr>
          <w:p w14:paraId="121E4342" w14:textId="1E85C710" w:rsidR="004859C4" w:rsidRPr="001A207D" w:rsidRDefault="004859C4" w:rsidP="0095221C">
            <w:pPr>
              <w:pStyle w:val="TableParagraph"/>
              <w:ind w:right="212"/>
              <w:jc w:val="right"/>
              <w:rPr>
                <w:b/>
                <w:sz w:val="15"/>
              </w:rPr>
            </w:pPr>
            <w:r w:rsidRPr="001A207D">
              <w:rPr>
                <w:b/>
                <w:color w:val="252525"/>
                <w:w w:val="105"/>
                <w:sz w:val="15"/>
              </w:rPr>
              <w:t>-0</w:t>
            </w:r>
            <w:r w:rsidR="007C5E91" w:rsidRPr="001A207D">
              <w:rPr>
                <w:b/>
                <w:color w:val="252525"/>
                <w:w w:val="105"/>
                <w:sz w:val="15"/>
              </w:rPr>
              <w:t>,</w:t>
            </w:r>
            <w:r w:rsidRPr="001A207D">
              <w:rPr>
                <w:b/>
                <w:color w:val="252525"/>
                <w:w w:val="105"/>
                <w:sz w:val="15"/>
              </w:rPr>
              <w:t>1</w:t>
            </w:r>
          </w:p>
        </w:tc>
        <w:tc>
          <w:tcPr>
            <w:tcW w:w="689" w:type="dxa"/>
          </w:tcPr>
          <w:p w14:paraId="2E06EBD5" w14:textId="6579EBCC" w:rsidR="004859C4" w:rsidRPr="001A207D" w:rsidRDefault="004859C4" w:rsidP="0095221C">
            <w:pPr>
              <w:pStyle w:val="TableParagraph"/>
              <w:ind w:left="122" w:right="119"/>
              <w:rPr>
                <w:b/>
                <w:sz w:val="15"/>
              </w:rPr>
            </w:pPr>
            <w:r w:rsidRPr="001A207D">
              <w:rPr>
                <w:b/>
                <w:color w:val="252525"/>
                <w:w w:val="105"/>
                <w:sz w:val="15"/>
              </w:rPr>
              <w:t>-0</w:t>
            </w:r>
            <w:r w:rsidR="007C5E91" w:rsidRPr="001A207D">
              <w:rPr>
                <w:b/>
                <w:color w:val="252525"/>
                <w:w w:val="105"/>
                <w:sz w:val="15"/>
              </w:rPr>
              <w:t>,</w:t>
            </w:r>
            <w:r w:rsidRPr="001A207D">
              <w:rPr>
                <w:b/>
                <w:color w:val="252525"/>
                <w:w w:val="105"/>
                <w:sz w:val="15"/>
              </w:rPr>
              <w:t>1</w:t>
            </w:r>
          </w:p>
        </w:tc>
        <w:tc>
          <w:tcPr>
            <w:tcW w:w="698" w:type="dxa"/>
          </w:tcPr>
          <w:p w14:paraId="5A920E56" w14:textId="77777777" w:rsidR="004859C4" w:rsidRPr="001A207D" w:rsidRDefault="004859C4" w:rsidP="0095221C">
            <w:pPr>
              <w:pStyle w:val="TableParagraph"/>
              <w:ind w:left="126" w:right="126"/>
              <w:rPr>
                <w:b/>
                <w:sz w:val="15"/>
              </w:rPr>
            </w:pPr>
            <w:r w:rsidRPr="001A207D">
              <w:rPr>
                <w:b/>
                <w:color w:val="252525"/>
                <w:w w:val="105"/>
                <w:sz w:val="15"/>
              </w:rPr>
              <w:t>0.0</w:t>
            </w:r>
          </w:p>
        </w:tc>
      </w:tr>
      <w:tr w:rsidR="004859C4" w:rsidRPr="001A207D" w14:paraId="3AE0A296" w14:textId="77777777" w:rsidTr="007C5E91">
        <w:trPr>
          <w:trHeight w:val="229"/>
        </w:trPr>
        <w:tc>
          <w:tcPr>
            <w:tcW w:w="4706" w:type="dxa"/>
          </w:tcPr>
          <w:p w14:paraId="2CC78CC5" w14:textId="5AA319CF" w:rsidR="004859C4" w:rsidRPr="001A207D" w:rsidRDefault="004A5FB1" w:rsidP="0095221C">
            <w:pPr>
              <w:pStyle w:val="TableParagraph"/>
              <w:ind w:left="531"/>
              <w:jc w:val="left"/>
              <w:rPr>
                <w:sz w:val="15"/>
              </w:rPr>
            </w:pPr>
            <w:r w:rsidRPr="001A207D">
              <w:rPr>
                <w:color w:val="252525"/>
                <w:w w:val="105"/>
                <w:sz w:val="15"/>
              </w:rPr>
              <w:t xml:space="preserve">Amerika Birleşik Devletleri </w:t>
            </w:r>
          </w:p>
        </w:tc>
        <w:tc>
          <w:tcPr>
            <w:tcW w:w="611" w:type="dxa"/>
          </w:tcPr>
          <w:p w14:paraId="7E70357C" w14:textId="72E31D7C" w:rsidR="004859C4" w:rsidRPr="001A207D" w:rsidRDefault="004859C4" w:rsidP="0095221C">
            <w:pPr>
              <w:pStyle w:val="TableParagraph"/>
              <w:ind w:left="61" w:right="49"/>
              <w:rPr>
                <w:sz w:val="15"/>
              </w:rPr>
            </w:pPr>
            <w:r w:rsidRPr="001A207D">
              <w:rPr>
                <w:color w:val="252525"/>
                <w:w w:val="105"/>
                <w:sz w:val="15"/>
              </w:rPr>
              <w:t>2</w:t>
            </w:r>
            <w:r w:rsidR="007C5E91" w:rsidRPr="001A207D">
              <w:rPr>
                <w:color w:val="252525"/>
                <w:w w:val="105"/>
                <w:sz w:val="15"/>
              </w:rPr>
              <w:t>,</w:t>
            </w:r>
            <w:r w:rsidRPr="001A207D">
              <w:rPr>
                <w:color w:val="252525"/>
                <w:w w:val="105"/>
                <w:sz w:val="15"/>
              </w:rPr>
              <w:t>4</w:t>
            </w:r>
          </w:p>
        </w:tc>
        <w:tc>
          <w:tcPr>
            <w:tcW w:w="590" w:type="dxa"/>
          </w:tcPr>
          <w:p w14:paraId="31C0C0AC" w14:textId="298DAD3E" w:rsidR="004859C4" w:rsidRPr="001A207D" w:rsidRDefault="004859C4" w:rsidP="0095221C">
            <w:pPr>
              <w:pStyle w:val="TableParagraph"/>
              <w:ind w:left="192"/>
              <w:jc w:val="left"/>
              <w:rPr>
                <w:sz w:val="15"/>
              </w:rPr>
            </w:pPr>
            <w:r w:rsidRPr="001A207D">
              <w:rPr>
                <w:color w:val="252525"/>
                <w:w w:val="105"/>
                <w:sz w:val="15"/>
              </w:rPr>
              <w:t>2</w:t>
            </w:r>
            <w:r w:rsidR="007C5E91" w:rsidRPr="001A207D">
              <w:rPr>
                <w:color w:val="252525"/>
                <w:w w:val="105"/>
                <w:sz w:val="15"/>
              </w:rPr>
              <w:t>,</w:t>
            </w:r>
            <w:r w:rsidRPr="001A207D">
              <w:rPr>
                <w:color w:val="252525"/>
                <w:w w:val="105"/>
                <w:sz w:val="15"/>
              </w:rPr>
              <w:t>9</w:t>
            </w:r>
          </w:p>
        </w:tc>
        <w:tc>
          <w:tcPr>
            <w:tcW w:w="642" w:type="dxa"/>
          </w:tcPr>
          <w:p w14:paraId="4AAC4C3E" w14:textId="051AE57D" w:rsidR="004859C4" w:rsidRPr="001A207D" w:rsidRDefault="004859C4" w:rsidP="0095221C">
            <w:pPr>
              <w:pStyle w:val="TableParagraph"/>
              <w:ind w:left="61" w:right="49"/>
              <w:rPr>
                <w:sz w:val="15"/>
              </w:rPr>
            </w:pPr>
            <w:r w:rsidRPr="001A207D">
              <w:rPr>
                <w:color w:val="252525"/>
                <w:w w:val="105"/>
                <w:sz w:val="15"/>
              </w:rPr>
              <w:t>2</w:t>
            </w:r>
            <w:r w:rsidR="007C5E91" w:rsidRPr="001A207D">
              <w:rPr>
                <w:color w:val="252525"/>
                <w:w w:val="105"/>
                <w:sz w:val="15"/>
              </w:rPr>
              <w:t>,</w:t>
            </w:r>
            <w:r w:rsidRPr="001A207D">
              <w:rPr>
                <w:color w:val="252525"/>
                <w:w w:val="105"/>
                <w:sz w:val="15"/>
              </w:rPr>
              <w:t>3</w:t>
            </w:r>
          </w:p>
        </w:tc>
        <w:tc>
          <w:tcPr>
            <w:tcW w:w="593" w:type="dxa"/>
          </w:tcPr>
          <w:p w14:paraId="4EF5C47C" w14:textId="5AA35C09" w:rsidR="004859C4" w:rsidRPr="001A207D" w:rsidRDefault="004859C4" w:rsidP="0095221C">
            <w:pPr>
              <w:pStyle w:val="TableParagraph"/>
              <w:ind w:left="72" w:right="64"/>
              <w:rPr>
                <w:sz w:val="15"/>
              </w:rPr>
            </w:pPr>
            <w:r w:rsidRPr="001A207D">
              <w:rPr>
                <w:color w:val="252525"/>
                <w:w w:val="105"/>
                <w:sz w:val="15"/>
              </w:rPr>
              <w:t>1</w:t>
            </w:r>
            <w:r w:rsidR="007C5E91" w:rsidRPr="001A207D">
              <w:rPr>
                <w:color w:val="252525"/>
                <w:w w:val="105"/>
                <w:sz w:val="15"/>
              </w:rPr>
              <w:t>,</w:t>
            </w:r>
            <w:r w:rsidRPr="001A207D">
              <w:rPr>
                <w:color w:val="252525"/>
                <w:w w:val="105"/>
                <w:sz w:val="15"/>
              </w:rPr>
              <w:t>8</w:t>
            </w:r>
          </w:p>
        </w:tc>
        <w:tc>
          <w:tcPr>
            <w:tcW w:w="600" w:type="dxa"/>
          </w:tcPr>
          <w:p w14:paraId="457F9A58" w14:textId="78B21086" w:rsidR="004859C4" w:rsidRPr="001A207D" w:rsidRDefault="004859C4" w:rsidP="0095221C">
            <w:pPr>
              <w:pStyle w:val="TableParagraph"/>
              <w:ind w:left="78" w:right="62"/>
              <w:rPr>
                <w:sz w:val="15"/>
              </w:rPr>
            </w:pPr>
            <w:r w:rsidRPr="001A207D">
              <w:rPr>
                <w:color w:val="252525"/>
                <w:w w:val="105"/>
                <w:sz w:val="15"/>
              </w:rPr>
              <w:t>1</w:t>
            </w:r>
            <w:r w:rsidR="007C5E91" w:rsidRPr="001A207D">
              <w:rPr>
                <w:color w:val="252525"/>
                <w:w w:val="105"/>
                <w:sz w:val="15"/>
              </w:rPr>
              <w:t>,</w:t>
            </w:r>
            <w:r w:rsidRPr="001A207D">
              <w:rPr>
                <w:color w:val="252525"/>
                <w:w w:val="105"/>
                <w:sz w:val="15"/>
              </w:rPr>
              <w:t>7</w:t>
            </w:r>
          </w:p>
        </w:tc>
        <w:tc>
          <w:tcPr>
            <w:tcW w:w="607" w:type="dxa"/>
          </w:tcPr>
          <w:p w14:paraId="4B50FEE1" w14:textId="080BCC63" w:rsidR="004859C4" w:rsidRPr="001A207D" w:rsidRDefault="004859C4" w:rsidP="0095221C">
            <w:pPr>
              <w:pStyle w:val="TableParagraph"/>
              <w:ind w:left="79" w:right="70"/>
              <w:rPr>
                <w:sz w:val="15"/>
              </w:rPr>
            </w:pPr>
            <w:r w:rsidRPr="001A207D">
              <w:rPr>
                <w:color w:val="252525"/>
                <w:w w:val="105"/>
                <w:sz w:val="15"/>
              </w:rPr>
              <w:t>1</w:t>
            </w:r>
            <w:r w:rsidR="007C5E91" w:rsidRPr="001A207D">
              <w:rPr>
                <w:color w:val="252525"/>
                <w:w w:val="105"/>
                <w:sz w:val="15"/>
              </w:rPr>
              <w:t>,</w:t>
            </w:r>
            <w:r w:rsidRPr="001A207D">
              <w:rPr>
                <w:color w:val="252525"/>
                <w:w w:val="105"/>
                <w:sz w:val="15"/>
              </w:rPr>
              <w:t>7</w:t>
            </w:r>
          </w:p>
        </w:tc>
        <w:tc>
          <w:tcPr>
            <w:tcW w:w="96" w:type="dxa"/>
          </w:tcPr>
          <w:p w14:paraId="7D4EE091" w14:textId="77777777" w:rsidR="004859C4" w:rsidRPr="001A207D" w:rsidRDefault="004859C4" w:rsidP="0095221C">
            <w:pPr>
              <w:pStyle w:val="TableParagraph"/>
              <w:spacing w:before="0"/>
              <w:jc w:val="left"/>
              <w:rPr>
                <w:rFonts w:ascii="Times New Roman"/>
                <w:sz w:val="16"/>
              </w:rPr>
            </w:pPr>
          </w:p>
        </w:tc>
        <w:tc>
          <w:tcPr>
            <w:tcW w:w="712" w:type="dxa"/>
          </w:tcPr>
          <w:p w14:paraId="560A0AEB" w14:textId="46D20086" w:rsidR="004859C4" w:rsidRPr="001A207D" w:rsidRDefault="004859C4" w:rsidP="0095221C">
            <w:pPr>
              <w:pStyle w:val="TableParagraph"/>
              <w:ind w:right="213"/>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2</w:t>
            </w:r>
          </w:p>
        </w:tc>
        <w:tc>
          <w:tcPr>
            <w:tcW w:w="689" w:type="dxa"/>
          </w:tcPr>
          <w:p w14:paraId="5A51B71B" w14:textId="7C9569C6" w:rsidR="004859C4" w:rsidRPr="001A207D" w:rsidRDefault="004859C4" w:rsidP="0095221C">
            <w:pPr>
              <w:pStyle w:val="TableParagraph"/>
              <w:ind w:left="118"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98" w:type="dxa"/>
          </w:tcPr>
          <w:p w14:paraId="0BEA6991" w14:textId="77777777" w:rsidR="004859C4" w:rsidRPr="001A207D" w:rsidRDefault="004859C4" w:rsidP="0095221C">
            <w:pPr>
              <w:pStyle w:val="TableParagraph"/>
              <w:ind w:left="125" w:right="126"/>
              <w:rPr>
                <w:sz w:val="15"/>
              </w:rPr>
            </w:pPr>
            <w:r w:rsidRPr="001A207D">
              <w:rPr>
                <w:color w:val="252525"/>
                <w:w w:val="105"/>
                <w:sz w:val="15"/>
              </w:rPr>
              <w:t>0.1</w:t>
            </w:r>
          </w:p>
        </w:tc>
      </w:tr>
      <w:tr w:rsidR="004859C4" w:rsidRPr="001A207D" w14:paraId="6E7C3298" w14:textId="77777777" w:rsidTr="007C5E91">
        <w:trPr>
          <w:trHeight w:val="229"/>
        </w:trPr>
        <w:tc>
          <w:tcPr>
            <w:tcW w:w="4706" w:type="dxa"/>
          </w:tcPr>
          <w:p w14:paraId="56CA3633" w14:textId="203F662F" w:rsidR="004859C4" w:rsidRPr="001A207D" w:rsidRDefault="004A5FB1" w:rsidP="0095221C">
            <w:pPr>
              <w:pStyle w:val="TableParagraph"/>
              <w:ind w:left="531"/>
              <w:jc w:val="left"/>
              <w:rPr>
                <w:sz w:val="15"/>
              </w:rPr>
            </w:pPr>
            <w:r w:rsidRPr="001A207D">
              <w:rPr>
                <w:color w:val="252525"/>
                <w:w w:val="105"/>
                <w:sz w:val="15"/>
              </w:rPr>
              <w:t xml:space="preserve">Avro Bölgesi </w:t>
            </w:r>
          </w:p>
        </w:tc>
        <w:tc>
          <w:tcPr>
            <w:tcW w:w="611" w:type="dxa"/>
          </w:tcPr>
          <w:p w14:paraId="268E16F9" w14:textId="429EE8B7" w:rsidR="004859C4" w:rsidRPr="001A207D" w:rsidRDefault="004859C4" w:rsidP="0095221C">
            <w:pPr>
              <w:pStyle w:val="TableParagraph"/>
              <w:ind w:left="61" w:right="49"/>
              <w:rPr>
                <w:sz w:val="15"/>
              </w:rPr>
            </w:pPr>
            <w:r w:rsidRPr="001A207D">
              <w:rPr>
                <w:color w:val="252525"/>
                <w:w w:val="105"/>
                <w:sz w:val="15"/>
              </w:rPr>
              <w:t>2</w:t>
            </w:r>
            <w:r w:rsidR="007C5E91" w:rsidRPr="001A207D">
              <w:rPr>
                <w:color w:val="252525"/>
                <w:w w:val="105"/>
                <w:sz w:val="15"/>
              </w:rPr>
              <w:t>,</w:t>
            </w:r>
            <w:r w:rsidRPr="001A207D">
              <w:rPr>
                <w:color w:val="252525"/>
                <w:w w:val="105"/>
                <w:sz w:val="15"/>
              </w:rPr>
              <w:t>5</w:t>
            </w:r>
          </w:p>
        </w:tc>
        <w:tc>
          <w:tcPr>
            <w:tcW w:w="590" w:type="dxa"/>
          </w:tcPr>
          <w:p w14:paraId="34141D22" w14:textId="2928289D" w:rsidR="004859C4" w:rsidRPr="001A207D" w:rsidRDefault="004859C4" w:rsidP="0095221C">
            <w:pPr>
              <w:pStyle w:val="TableParagraph"/>
              <w:ind w:left="191"/>
              <w:jc w:val="left"/>
              <w:rPr>
                <w:sz w:val="15"/>
              </w:rPr>
            </w:pPr>
            <w:r w:rsidRPr="001A207D">
              <w:rPr>
                <w:color w:val="252525"/>
                <w:w w:val="105"/>
                <w:sz w:val="15"/>
              </w:rPr>
              <w:t>1</w:t>
            </w:r>
            <w:r w:rsidR="007C5E91" w:rsidRPr="001A207D">
              <w:rPr>
                <w:color w:val="252525"/>
                <w:w w:val="105"/>
                <w:sz w:val="15"/>
              </w:rPr>
              <w:t>,</w:t>
            </w:r>
            <w:r w:rsidRPr="001A207D">
              <w:rPr>
                <w:color w:val="252525"/>
                <w:w w:val="105"/>
                <w:sz w:val="15"/>
              </w:rPr>
              <w:t>9</w:t>
            </w:r>
          </w:p>
        </w:tc>
        <w:tc>
          <w:tcPr>
            <w:tcW w:w="642" w:type="dxa"/>
          </w:tcPr>
          <w:p w14:paraId="02AE708E" w14:textId="2733FEE9" w:rsidR="004859C4" w:rsidRPr="001A207D" w:rsidRDefault="004859C4" w:rsidP="0095221C">
            <w:pPr>
              <w:pStyle w:val="TableParagraph"/>
              <w:ind w:left="61" w:right="50"/>
              <w:rPr>
                <w:sz w:val="15"/>
              </w:rPr>
            </w:pPr>
            <w:r w:rsidRPr="001A207D">
              <w:rPr>
                <w:color w:val="252525"/>
                <w:w w:val="105"/>
                <w:sz w:val="15"/>
              </w:rPr>
              <w:t>1</w:t>
            </w:r>
            <w:r w:rsidR="007C5E91" w:rsidRPr="001A207D">
              <w:rPr>
                <w:color w:val="252525"/>
                <w:w w:val="105"/>
                <w:sz w:val="15"/>
              </w:rPr>
              <w:t>,</w:t>
            </w:r>
            <w:r w:rsidRPr="001A207D">
              <w:rPr>
                <w:color w:val="252525"/>
                <w:w w:val="105"/>
                <w:sz w:val="15"/>
              </w:rPr>
              <w:t>1</w:t>
            </w:r>
          </w:p>
        </w:tc>
        <w:tc>
          <w:tcPr>
            <w:tcW w:w="593" w:type="dxa"/>
          </w:tcPr>
          <w:p w14:paraId="7920AAD5" w14:textId="398926AB" w:rsidR="004859C4" w:rsidRPr="001A207D" w:rsidRDefault="004859C4" w:rsidP="0095221C">
            <w:pPr>
              <w:pStyle w:val="TableParagraph"/>
              <w:ind w:left="72" w:right="65"/>
              <w:rPr>
                <w:sz w:val="15"/>
              </w:rPr>
            </w:pPr>
            <w:r w:rsidRPr="001A207D">
              <w:rPr>
                <w:color w:val="252525"/>
                <w:w w:val="105"/>
                <w:sz w:val="15"/>
              </w:rPr>
              <w:t>1</w:t>
            </w:r>
            <w:r w:rsidR="007C5E91" w:rsidRPr="001A207D">
              <w:rPr>
                <w:color w:val="252525"/>
                <w:w w:val="105"/>
                <w:sz w:val="15"/>
              </w:rPr>
              <w:t>,</w:t>
            </w:r>
            <w:r w:rsidRPr="001A207D">
              <w:rPr>
                <w:color w:val="252525"/>
                <w:w w:val="105"/>
                <w:sz w:val="15"/>
              </w:rPr>
              <w:t>0</w:t>
            </w:r>
          </w:p>
        </w:tc>
        <w:tc>
          <w:tcPr>
            <w:tcW w:w="600" w:type="dxa"/>
          </w:tcPr>
          <w:p w14:paraId="7546B6DF" w14:textId="72AB3EE5" w:rsidR="004859C4" w:rsidRPr="001A207D" w:rsidRDefault="004859C4" w:rsidP="0095221C">
            <w:pPr>
              <w:pStyle w:val="TableParagraph"/>
              <w:ind w:left="78" w:right="63"/>
              <w:rPr>
                <w:sz w:val="15"/>
              </w:rPr>
            </w:pPr>
            <w:r w:rsidRPr="001A207D">
              <w:rPr>
                <w:color w:val="252525"/>
                <w:w w:val="105"/>
                <w:sz w:val="15"/>
              </w:rPr>
              <w:t>1</w:t>
            </w:r>
            <w:r w:rsidR="007C5E91" w:rsidRPr="001A207D">
              <w:rPr>
                <w:color w:val="252525"/>
                <w:w w:val="105"/>
                <w:sz w:val="15"/>
              </w:rPr>
              <w:t>,</w:t>
            </w:r>
            <w:r w:rsidRPr="001A207D">
              <w:rPr>
                <w:color w:val="252525"/>
                <w:w w:val="105"/>
                <w:sz w:val="15"/>
              </w:rPr>
              <w:t>3</w:t>
            </w:r>
          </w:p>
        </w:tc>
        <w:tc>
          <w:tcPr>
            <w:tcW w:w="607" w:type="dxa"/>
          </w:tcPr>
          <w:p w14:paraId="34E285C5" w14:textId="3644899E" w:rsidR="004859C4" w:rsidRPr="001A207D" w:rsidRDefault="004859C4" w:rsidP="0095221C">
            <w:pPr>
              <w:pStyle w:val="TableParagraph"/>
              <w:ind w:left="79" w:right="70"/>
              <w:rPr>
                <w:sz w:val="15"/>
              </w:rPr>
            </w:pPr>
            <w:r w:rsidRPr="001A207D">
              <w:rPr>
                <w:color w:val="252525"/>
                <w:w w:val="105"/>
                <w:sz w:val="15"/>
              </w:rPr>
              <w:t>1</w:t>
            </w:r>
            <w:r w:rsidR="007C5E91" w:rsidRPr="001A207D">
              <w:rPr>
                <w:color w:val="252525"/>
                <w:w w:val="105"/>
                <w:sz w:val="15"/>
              </w:rPr>
              <w:t>,</w:t>
            </w:r>
            <w:r w:rsidRPr="001A207D">
              <w:rPr>
                <w:color w:val="252525"/>
                <w:w w:val="105"/>
                <w:sz w:val="15"/>
              </w:rPr>
              <w:t>3</w:t>
            </w:r>
          </w:p>
        </w:tc>
        <w:tc>
          <w:tcPr>
            <w:tcW w:w="96" w:type="dxa"/>
          </w:tcPr>
          <w:p w14:paraId="71329AAC" w14:textId="77777777" w:rsidR="004859C4" w:rsidRPr="001A207D" w:rsidRDefault="004859C4" w:rsidP="0095221C">
            <w:pPr>
              <w:pStyle w:val="TableParagraph"/>
              <w:spacing w:before="0"/>
              <w:jc w:val="left"/>
              <w:rPr>
                <w:rFonts w:ascii="Times New Roman"/>
                <w:sz w:val="16"/>
              </w:rPr>
            </w:pPr>
          </w:p>
        </w:tc>
        <w:tc>
          <w:tcPr>
            <w:tcW w:w="712" w:type="dxa"/>
          </w:tcPr>
          <w:p w14:paraId="3D64BCF5" w14:textId="4E2BBF69" w:rsidR="004859C4" w:rsidRPr="001A207D" w:rsidRDefault="004859C4" w:rsidP="0095221C">
            <w:pPr>
              <w:pStyle w:val="TableParagraph"/>
              <w:ind w:right="213"/>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89" w:type="dxa"/>
          </w:tcPr>
          <w:p w14:paraId="5CB1E23D" w14:textId="619B5B5F" w:rsidR="004859C4" w:rsidRPr="001A207D" w:rsidRDefault="004859C4" w:rsidP="0095221C">
            <w:pPr>
              <w:pStyle w:val="TableParagraph"/>
              <w:ind w:left="122" w:right="120"/>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698" w:type="dxa"/>
          </w:tcPr>
          <w:p w14:paraId="2F4112D5" w14:textId="77777777" w:rsidR="004859C4" w:rsidRPr="001A207D" w:rsidRDefault="004859C4" w:rsidP="0095221C">
            <w:pPr>
              <w:pStyle w:val="TableParagraph"/>
              <w:ind w:left="125" w:right="126"/>
              <w:rPr>
                <w:sz w:val="15"/>
              </w:rPr>
            </w:pPr>
            <w:r w:rsidRPr="001A207D">
              <w:rPr>
                <w:color w:val="252525"/>
                <w:w w:val="105"/>
                <w:sz w:val="15"/>
              </w:rPr>
              <w:t>0.0</w:t>
            </w:r>
          </w:p>
        </w:tc>
      </w:tr>
      <w:tr w:rsidR="004859C4" w:rsidRPr="001A207D" w14:paraId="4696AD65" w14:textId="77777777" w:rsidTr="007C5E91">
        <w:trPr>
          <w:trHeight w:val="229"/>
        </w:trPr>
        <w:tc>
          <w:tcPr>
            <w:tcW w:w="4706" w:type="dxa"/>
          </w:tcPr>
          <w:p w14:paraId="2DADDA6B" w14:textId="28EE445F" w:rsidR="004859C4" w:rsidRPr="001A207D" w:rsidRDefault="004859C4" w:rsidP="0095221C">
            <w:pPr>
              <w:pStyle w:val="TableParagraph"/>
              <w:ind w:left="531"/>
              <w:jc w:val="left"/>
              <w:rPr>
                <w:sz w:val="15"/>
              </w:rPr>
            </w:pPr>
            <w:r w:rsidRPr="001A207D">
              <w:rPr>
                <w:color w:val="252525"/>
                <w:w w:val="105"/>
                <w:sz w:val="15"/>
              </w:rPr>
              <w:t>Jap</w:t>
            </w:r>
            <w:r w:rsidR="004A5FB1" w:rsidRPr="001A207D">
              <w:rPr>
                <w:color w:val="252525"/>
                <w:w w:val="105"/>
                <w:sz w:val="15"/>
              </w:rPr>
              <w:t xml:space="preserve">onya </w:t>
            </w:r>
          </w:p>
        </w:tc>
        <w:tc>
          <w:tcPr>
            <w:tcW w:w="611" w:type="dxa"/>
          </w:tcPr>
          <w:p w14:paraId="01A1159D" w14:textId="34503481" w:rsidR="004859C4" w:rsidRPr="001A207D" w:rsidRDefault="004859C4" w:rsidP="0095221C">
            <w:pPr>
              <w:pStyle w:val="TableParagraph"/>
              <w:ind w:left="61" w:right="50"/>
              <w:rPr>
                <w:sz w:val="15"/>
              </w:rPr>
            </w:pPr>
            <w:r w:rsidRPr="001A207D">
              <w:rPr>
                <w:color w:val="252525"/>
                <w:w w:val="105"/>
                <w:sz w:val="15"/>
              </w:rPr>
              <w:t>1</w:t>
            </w:r>
            <w:r w:rsidR="007C5E91" w:rsidRPr="001A207D">
              <w:rPr>
                <w:color w:val="252525"/>
                <w:w w:val="105"/>
                <w:sz w:val="15"/>
              </w:rPr>
              <w:t>,</w:t>
            </w:r>
            <w:r w:rsidRPr="001A207D">
              <w:rPr>
                <w:color w:val="252525"/>
                <w:w w:val="105"/>
                <w:sz w:val="15"/>
              </w:rPr>
              <w:t>9</w:t>
            </w:r>
          </w:p>
        </w:tc>
        <w:tc>
          <w:tcPr>
            <w:tcW w:w="590" w:type="dxa"/>
          </w:tcPr>
          <w:p w14:paraId="1BC6DA3D" w14:textId="51D59764" w:rsidR="004859C4" w:rsidRPr="001A207D" w:rsidRDefault="004859C4" w:rsidP="0095221C">
            <w:pPr>
              <w:pStyle w:val="TableParagraph"/>
              <w:ind w:left="191"/>
              <w:jc w:val="left"/>
              <w:rPr>
                <w:sz w:val="15"/>
              </w:rPr>
            </w:pPr>
            <w:r w:rsidRPr="001A207D">
              <w:rPr>
                <w:color w:val="252525"/>
                <w:w w:val="105"/>
                <w:sz w:val="15"/>
              </w:rPr>
              <w:t>0</w:t>
            </w:r>
            <w:r w:rsidR="007C5E91" w:rsidRPr="001A207D">
              <w:rPr>
                <w:color w:val="252525"/>
                <w:w w:val="105"/>
                <w:sz w:val="15"/>
              </w:rPr>
              <w:t>,</w:t>
            </w:r>
            <w:r w:rsidRPr="001A207D">
              <w:rPr>
                <w:color w:val="252525"/>
                <w:w w:val="105"/>
                <w:sz w:val="15"/>
              </w:rPr>
              <w:t>8</w:t>
            </w:r>
          </w:p>
        </w:tc>
        <w:tc>
          <w:tcPr>
            <w:tcW w:w="642" w:type="dxa"/>
          </w:tcPr>
          <w:p w14:paraId="36AF2476" w14:textId="2FAF9578" w:rsidR="004859C4" w:rsidRPr="001A207D" w:rsidRDefault="004859C4" w:rsidP="0095221C">
            <w:pPr>
              <w:pStyle w:val="TableParagraph"/>
              <w:ind w:left="61" w:right="51"/>
              <w:rPr>
                <w:sz w:val="15"/>
              </w:rPr>
            </w:pPr>
            <w:r w:rsidRPr="001A207D">
              <w:rPr>
                <w:color w:val="252525"/>
                <w:w w:val="105"/>
                <w:sz w:val="15"/>
              </w:rPr>
              <w:t>1</w:t>
            </w:r>
            <w:r w:rsidR="007C5E91" w:rsidRPr="001A207D">
              <w:rPr>
                <w:color w:val="252525"/>
                <w:w w:val="105"/>
                <w:sz w:val="15"/>
              </w:rPr>
              <w:t>,</w:t>
            </w:r>
            <w:r w:rsidRPr="001A207D">
              <w:rPr>
                <w:color w:val="252525"/>
                <w:w w:val="105"/>
                <w:sz w:val="15"/>
              </w:rPr>
              <w:t>1</w:t>
            </w:r>
          </w:p>
        </w:tc>
        <w:tc>
          <w:tcPr>
            <w:tcW w:w="593" w:type="dxa"/>
          </w:tcPr>
          <w:p w14:paraId="7816A116" w14:textId="41AFC154" w:rsidR="004859C4" w:rsidRPr="001A207D" w:rsidRDefault="004859C4" w:rsidP="0095221C">
            <w:pPr>
              <w:pStyle w:val="TableParagraph"/>
              <w:ind w:left="72" w:right="65"/>
              <w:rPr>
                <w:sz w:val="15"/>
              </w:rPr>
            </w:pPr>
            <w:r w:rsidRPr="001A207D">
              <w:rPr>
                <w:color w:val="252525"/>
                <w:w w:val="105"/>
                <w:sz w:val="15"/>
              </w:rPr>
              <w:t>0</w:t>
            </w:r>
            <w:r w:rsidR="007C5E91" w:rsidRPr="001A207D">
              <w:rPr>
                <w:color w:val="252525"/>
                <w:w w:val="105"/>
                <w:sz w:val="15"/>
              </w:rPr>
              <w:t>,</w:t>
            </w:r>
            <w:r w:rsidRPr="001A207D">
              <w:rPr>
                <w:color w:val="252525"/>
                <w:w w:val="105"/>
                <w:sz w:val="15"/>
              </w:rPr>
              <w:t>7</w:t>
            </w:r>
          </w:p>
        </w:tc>
        <w:tc>
          <w:tcPr>
            <w:tcW w:w="600" w:type="dxa"/>
          </w:tcPr>
          <w:p w14:paraId="172EC5D3" w14:textId="0F34198F" w:rsidR="004859C4" w:rsidRPr="001A207D" w:rsidRDefault="004859C4" w:rsidP="0095221C">
            <w:pPr>
              <w:pStyle w:val="TableParagraph"/>
              <w:ind w:left="78" w:right="64"/>
              <w:rPr>
                <w:sz w:val="15"/>
              </w:rPr>
            </w:pPr>
            <w:r w:rsidRPr="001A207D">
              <w:rPr>
                <w:color w:val="252525"/>
                <w:w w:val="105"/>
                <w:sz w:val="15"/>
              </w:rPr>
              <w:t>0</w:t>
            </w:r>
            <w:r w:rsidR="007C5E91" w:rsidRPr="001A207D">
              <w:rPr>
                <w:color w:val="252525"/>
                <w:w w:val="105"/>
                <w:sz w:val="15"/>
              </w:rPr>
              <w:t>,</w:t>
            </w:r>
            <w:r w:rsidRPr="001A207D">
              <w:rPr>
                <w:color w:val="252525"/>
                <w:w w:val="105"/>
                <w:sz w:val="15"/>
              </w:rPr>
              <w:t>6</w:t>
            </w:r>
          </w:p>
        </w:tc>
        <w:tc>
          <w:tcPr>
            <w:tcW w:w="607" w:type="dxa"/>
          </w:tcPr>
          <w:p w14:paraId="7867FACD" w14:textId="1618F603" w:rsidR="004859C4" w:rsidRPr="001A207D" w:rsidRDefault="004859C4" w:rsidP="0095221C">
            <w:pPr>
              <w:pStyle w:val="TableParagraph"/>
              <w:ind w:left="79" w:right="71"/>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96" w:type="dxa"/>
          </w:tcPr>
          <w:p w14:paraId="480D91CB" w14:textId="77777777" w:rsidR="004859C4" w:rsidRPr="001A207D" w:rsidRDefault="004859C4" w:rsidP="0095221C">
            <w:pPr>
              <w:pStyle w:val="TableParagraph"/>
              <w:spacing w:before="0"/>
              <w:jc w:val="left"/>
              <w:rPr>
                <w:rFonts w:ascii="Times New Roman"/>
                <w:sz w:val="16"/>
              </w:rPr>
            </w:pPr>
          </w:p>
        </w:tc>
        <w:tc>
          <w:tcPr>
            <w:tcW w:w="712" w:type="dxa"/>
          </w:tcPr>
          <w:p w14:paraId="4B9EF462" w14:textId="35906BA8" w:rsidR="004859C4" w:rsidRPr="001A207D" w:rsidRDefault="004859C4" w:rsidP="0095221C">
            <w:pPr>
              <w:pStyle w:val="TableParagraph"/>
              <w:ind w:right="245"/>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3</w:t>
            </w:r>
          </w:p>
        </w:tc>
        <w:tc>
          <w:tcPr>
            <w:tcW w:w="689" w:type="dxa"/>
          </w:tcPr>
          <w:p w14:paraId="2C123310" w14:textId="1E203AE1" w:rsidR="004859C4" w:rsidRPr="001A207D" w:rsidRDefault="004859C4" w:rsidP="0095221C">
            <w:pPr>
              <w:pStyle w:val="TableParagraph"/>
              <w:ind w:left="117"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0</w:t>
            </w:r>
          </w:p>
        </w:tc>
        <w:tc>
          <w:tcPr>
            <w:tcW w:w="698" w:type="dxa"/>
          </w:tcPr>
          <w:p w14:paraId="513DB006" w14:textId="77777777" w:rsidR="004859C4" w:rsidRPr="001A207D" w:rsidRDefault="004859C4" w:rsidP="0095221C">
            <w:pPr>
              <w:pStyle w:val="TableParagraph"/>
              <w:ind w:left="126" w:right="126"/>
              <w:rPr>
                <w:sz w:val="15"/>
              </w:rPr>
            </w:pPr>
            <w:r w:rsidRPr="001A207D">
              <w:rPr>
                <w:color w:val="252525"/>
                <w:w w:val="105"/>
                <w:sz w:val="15"/>
              </w:rPr>
              <w:t>0.0</w:t>
            </w:r>
          </w:p>
        </w:tc>
      </w:tr>
      <w:tr w:rsidR="004859C4" w:rsidRPr="001A207D" w14:paraId="4A88C9D5" w14:textId="77777777" w:rsidTr="007C5E91">
        <w:trPr>
          <w:trHeight w:val="229"/>
        </w:trPr>
        <w:tc>
          <w:tcPr>
            <w:tcW w:w="4706" w:type="dxa"/>
          </w:tcPr>
          <w:p w14:paraId="1D86E604" w14:textId="63135FAB" w:rsidR="004859C4" w:rsidRPr="001A207D" w:rsidRDefault="004A5FB1" w:rsidP="0095221C">
            <w:pPr>
              <w:pStyle w:val="TableParagraph"/>
              <w:ind w:left="241"/>
              <w:jc w:val="left"/>
              <w:rPr>
                <w:b/>
                <w:color w:val="252525"/>
                <w:w w:val="105"/>
                <w:sz w:val="15"/>
              </w:rPr>
            </w:pPr>
            <w:r w:rsidRPr="001A207D">
              <w:rPr>
                <w:b/>
                <w:color w:val="252525"/>
                <w:w w:val="105"/>
                <w:sz w:val="15"/>
              </w:rPr>
              <w:t>Yükselen Piyasa ve Gelişmekte Olan Ekonomiler (EMDE)</w:t>
            </w:r>
          </w:p>
        </w:tc>
        <w:tc>
          <w:tcPr>
            <w:tcW w:w="611" w:type="dxa"/>
          </w:tcPr>
          <w:p w14:paraId="5B32F7A0" w14:textId="16A307C7" w:rsidR="004859C4" w:rsidRPr="001A207D" w:rsidRDefault="004859C4" w:rsidP="0095221C">
            <w:pPr>
              <w:pStyle w:val="TableParagraph"/>
              <w:ind w:left="61" w:right="51"/>
              <w:rPr>
                <w:b/>
                <w:sz w:val="15"/>
              </w:rPr>
            </w:pPr>
            <w:r w:rsidRPr="001A207D">
              <w:rPr>
                <w:b/>
                <w:color w:val="252525"/>
                <w:w w:val="105"/>
                <w:sz w:val="15"/>
              </w:rPr>
              <w:t>4</w:t>
            </w:r>
            <w:r w:rsidR="007C5E91" w:rsidRPr="001A207D">
              <w:rPr>
                <w:b/>
                <w:color w:val="252525"/>
                <w:w w:val="105"/>
                <w:sz w:val="15"/>
              </w:rPr>
              <w:t>,</w:t>
            </w:r>
            <w:r w:rsidRPr="001A207D">
              <w:rPr>
                <w:b/>
                <w:color w:val="252525"/>
                <w:w w:val="105"/>
                <w:sz w:val="15"/>
              </w:rPr>
              <w:t>5</w:t>
            </w:r>
          </w:p>
        </w:tc>
        <w:tc>
          <w:tcPr>
            <w:tcW w:w="590" w:type="dxa"/>
          </w:tcPr>
          <w:p w14:paraId="4D529C9A" w14:textId="26B0EE48" w:rsidR="004859C4" w:rsidRPr="001A207D" w:rsidRDefault="004859C4" w:rsidP="0095221C">
            <w:pPr>
              <w:pStyle w:val="TableParagraph"/>
              <w:ind w:left="191"/>
              <w:jc w:val="left"/>
              <w:rPr>
                <w:b/>
                <w:sz w:val="15"/>
              </w:rPr>
            </w:pPr>
            <w:r w:rsidRPr="001A207D">
              <w:rPr>
                <w:b/>
                <w:color w:val="252525"/>
                <w:w w:val="105"/>
                <w:sz w:val="15"/>
              </w:rPr>
              <w:t>4</w:t>
            </w:r>
            <w:r w:rsidR="007C5E91" w:rsidRPr="001A207D">
              <w:rPr>
                <w:b/>
                <w:color w:val="252525"/>
                <w:w w:val="105"/>
                <w:sz w:val="15"/>
              </w:rPr>
              <w:t>,</w:t>
            </w:r>
            <w:r w:rsidRPr="001A207D">
              <w:rPr>
                <w:b/>
                <w:color w:val="252525"/>
                <w:w w:val="105"/>
                <w:sz w:val="15"/>
              </w:rPr>
              <w:t>3</w:t>
            </w:r>
          </w:p>
        </w:tc>
        <w:tc>
          <w:tcPr>
            <w:tcW w:w="642" w:type="dxa"/>
          </w:tcPr>
          <w:p w14:paraId="754E93DD" w14:textId="0354EE96" w:rsidR="004859C4" w:rsidRPr="001A207D" w:rsidRDefault="004859C4" w:rsidP="0095221C">
            <w:pPr>
              <w:pStyle w:val="TableParagraph"/>
              <w:ind w:left="61" w:right="51"/>
              <w:rPr>
                <w:b/>
                <w:sz w:val="15"/>
              </w:rPr>
            </w:pPr>
            <w:r w:rsidRPr="001A207D">
              <w:rPr>
                <w:b/>
                <w:color w:val="252525"/>
                <w:w w:val="105"/>
                <w:sz w:val="15"/>
              </w:rPr>
              <w:t>3</w:t>
            </w:r>
            <w:r w:rsidR="007C5E91" w:rsidRPr="001A207D">
              <w:rPr>
                <w:b/>
                <w:color w:val="252525"/>
                <w:w w:val="105"/>
                <w:sz w:val="15"/>
              </w:rPr>
              <w:t>,</w:t>
            </w:r>
            <w:r w:rsidRPr="001A207D">
              <w:rPr>
                <w:b/>
                <w:color w:val="252525"/>
                <w:w w:val="105"/>
                <w:sz w:val="15"/>
              </w:rPr>
              <w:t>5</w:t>
            </w:r>
          </w:p>
        </w:tc>
        <w:tc>
          <w:tcPr>
            <w:tcW w:w="593" w:type="dxa"/>
          </w:tcPr>
          <w:p w14:paraId="628B6FE8" w14:textId="12937834" w:rsidR="004859C4" w:rsidRPr="001A207D" w:rsidRDefault="004859C4" w:rsidP="0095221C">
            <w:pPr>
              <w:pStyle w:val="TableParagraph"/>
              <w:ind w:left="72" w:right="66"/>
              <w:rPr>
                <w:b/>
                <w:sz w:val="15"/>
              </w:rPr>
            </w:pPr>
            <w:r w:rsidRPr="001A207D">
              <w:rPr>
                <w:b/>
                <w:color w:val="252525"/>
                <w:w w:val="105"/>
                <w:sz w:val="15"/>
              </w:rPr>
              <w:t>4</w:t>
            </w:r>
            <w:r w:rsidR="007C5E91" w:rsidRPr="001A207D">
              <w:rPr>
                <w:b/>
                <w:color w:val="252525"/>
                <w:w w:val="105"/>
                <w:sz w:val="15"/>
              </w:rPr>
              <w:t>,</w:t>
            </w:r>
            <w:r w:rsidRPr="001A207D">
              <w:rPr>
                <w:b/>
                <w:color w:val="252525"/>
                <w:w w:val="105"/>
                <w:sz w:val="15"/>
              </w:rPr>
              <w:t>1</w:t>
            </w:r>
          </w:p>
        </w:tc>
        <w:tc>
          <w:tcPr>
            <w:tcW w:w="600" w:type="dxa"/>
          </w:tcPr>
          <w:p w14:paraId="1A510368" w14:textId="7A375F18" w:rsidR="004859C4" w:rsidRPr="001A207D" w:rsidRDefault="004859C4" w:rsidP="0095221C">
            <w:pPr>
              <w:pStyle w:val="TableParagraph"/>
              <w:ind w:left="78" w:right="64"/>
              <w:rPr>
                <w:b/>
                <w:sz w:val="15"/>
              </w:rPr>
            </w:pPr>
            <w:r w:rsidRPr="001A207D">
              <w:rPr>
                <w:b/>
                <w:color w:val="252525"/>
                <w:w w:val="105"/>
                <w:sz w:val="15"/>
              </w:rPr>
              <w:t>4</w:t>
            </w:r>
            <w:r w:rsidR="007C5E91" w:rsidRPr="001A207D">
              <w:rPr>
                <w:b/>
                <w:color w:val="252525"/>
                <w:w w:val="105"/>
                <w:sz w:val="15"/>
              </w:rPr>
              <w:t>,</w:t>
            </w:r>
            <w:r w:rsidRPr="001A207D">
              <w:rPr>
                <w:b/>
                <w:color w:val="252525"/>
                <w:w w:val="105"/>
                <w:sz w:val="15"/>
              </w:rPr>
              <w:t>3</w:t>
            </w:r>
          </w:p>
        </w:tc>
        <w:tc>
          <w:tcPr>
            <w:tcW w:w="607" w:type="dxa"/>
          </w:tcPr>
          <w:p w14:paraId="30FC6461" w14:textId="1AF4660F" w:rsidR="004859C4" w:rsidRPr="001A207D" w:rsidRDefault="004859C4" w:rsidP="0095221C">
            <w:pPr>
              <w:pStyle w:val="TableParagraph"/>
              <w:ind w:left="79" w:right="72"/>
              <w:rPr>
                <w:b/>
                <w:sz w:val="15"/>
              </w:rPr>
            </w:pPr>
            <w:r w:rsidRPr="001A207D">
              <w:rPr>
                <w:b/>
                <w:color w:val="252525"/>
                <w:w w:val="105"/>
                <w:sz w:val="15"/>
              </w:rPr>
              <w:t>4</w:t>
            </w:r>
            <w:r w:rsidR="007C5E91" w:rsidRPr="001A207D">
              <w:rPr>
                <w:b/>
                <w:color w:val="252525"/>
                <w:w w:val="105"/>
                <w:sz w:val="15"/>
              </w:rPr>
              <w:t>,</w:t>
            </w:r>
            <w:r w:rsidRPr="001A207D">
              <w:rPr>
                <w:b/>
                <w:color w:val="252525"/>
                <w:w w:val="105"/>
                <w:sz w:val="15"/>
              </w:rPr>
              <w:t>4</w:t>
            </w:r>
          </w:p>
        </w:tc>
        <w:tc>
          <w:tcPr>
            <w:tcW w:w="96" w:type="dxa"/>
          </w:tcPr>
          <w:p w14:paraId="5DA3AE89" w14:textId="77777777" w:rsidR="004859C4" w:rsidRPr="001A207D" w:rsidRDefault="004859C4" w:rsidP="0095221C">
            <w:pPr>
              <w:pStyle w:val="TableParagraph"/>
              <w:spacing w:before="0"/>
              <w:jc w:val="left"/>
              <w:rPr>
                <w:rFonts w:ascii="Times New Roman"/>
                <w:sz w:val="16"/>
              </w:rPr>
            </w:pPr>
          </w:p>
        </w:tc>
        <w:tc>
          <w:tcPr>
            <w:tcW w:w="712" w:type="dxa"/>
          </w:tcPr>
          <w:p w14:paraId="6B6B9AAE" w14:textId="5AF8B30D" w:rsidR="004859C4" w:rsidRPr="001A207D" w:rsidRDefault="004859C4" w:rsidP="0095221C">
            <w:pPr>
              <w:pStyle w:val="TableParagraph"/>
              <w:ind w:right="214"/>
              <w:jc w:val="right"/>
              <w:rPr>
                <w:b/>
                <w:sz w:val="15"/>
              </w:rPr>
            </w:pPr>
            <w:r w:rsidRPr="001A207D">
              <w:rPr>
                <w:b/>
                <w:color w:val="252525"/>
                <w:w w:val="105"/>
                <w:sz w:val="15"/>
              </w:rPr>
              <w:t>-0</w:t>
            </w:r>
            <w:r w:rsidR="007C5E91" w:rsidRPr="001A207D">
              <w:rPr>
                <w:b/>
                <w:color w:val="252525"/>
                <w:w w:val="105"/>
                <w:sz w:val="15"/>
              </w:rPr>
              <w:t>,</w:t>
            </w:r>
            <w:r w:rsidRPr="001A207D">
              <w:rPr>
                <w:b/>
                <w:color w:val="252525"/>
                <w:w w:val="105"/>
                <w:sz w:val="15"/>
              </w:rPr>
              <w:t>5</w:t>
            </w:r>
          </w:p>
        </w:tc>
        <w:tc>
          <w:tcPr>
            <w:tcW w:w="689" w:type="dxa"/>
          </w:tcPr>
          <w:p w14:paraId="1A19E80B" w14:textId="3C6BFC7D" w:rsidR="004859C4" w:rsidRPr="001A207D" w:rsidRDefault="004859C4" w:rsidP="0095221C">
            <w:pPr>
              <w:pStyle w:val="TableParagraph"/>
              <w:ind w:left="122" w:right="122"/>
              <w:rPr>
                <w:b/>
                <w:sz w:val="15"/>
              </w:rPr>
            </w:pPr>
            <w:r w:rsidRPr="001A207D">
              <w:rPr>
                <w:b/>
                <w:color w:val="252525"/>
                <w:w w:val="105"/>
                <w:sz w:val="15"/>
              </w:rPr>
              <w:t>-0</w:t>
            </w:r>
            <w:r w:rsidR="007C5E91" w:rsidRPr="001A207D">
              <w:rPr>
                <w:b/>
                <w:color w:val="252525"/>
                <w:w w:val="105"/>
                <w:sz w:val="15"/>
              </w:rPr>
              <w:t>,</w:t>
            </w:r>
            <w:r w:rsidRPr="001A207D">
              <w:rPr>
                <w:b/>
                <w:color w:val="252525"/>
                <w:w w:val="105"/>
                <w:sz w:val="15"/>
              </w:rPr>
              <w:t>5</w:t>
            </w:r>
          </w:p>
        </w:tc>
        <w:tc>
          <w:tcPr>
            <w:tcW w:w="698" w:type="dxa"/>
          </w:tcPr>
          <w:p w14:paraId="6EE7B7F3" w14:textId="77777777" w:rsidR="004859C4" w:rsidRPr="001A207D" w:rsidRDefault="004859C4" w:rsidP="0095221C">
            <w:pPr>
              <w:pStyle w:val="TableParagraph"/>
              <w:ind w:left="129" w:right="122"/>
              <w:rPr>
                <w:b/>
                <w:sz w:val="15"/>
              </w:rPr>
            </w:pPr>
            <w:r w:rsidRPr="001A207D">
              <w:rPr>
                <w:b/>
                <w:color w:val="252525"/>
                <w:w w:val="105"/>
                <w:sz w:val="15"/>
              </w:rPr>
              <w:t>-0.3</w:t>
            </w:r>
          </w:p>
        </w:tc>
      </w:tr>
      <w:tr w:rsidR="004859C4" w:rsidRPr="001A207D" w14:paraId="3848AAB9" w14:textId="77777777" w:rsidTr="007C5E91">
        <w:trPr>
          <w:trHeight w:val="229"/>
        </w:trPr>
        <w:tc>
          <w:tcPr>
            <w:tcW w:w="4706" w:type="dxa"/>
          </w:tcPr>
          <w:p w14:paraId="7CB3C139" w14:textId="1E381F8D" w:rsidR="004859C4" w:rsidRPr="001A207D" w:rsidRDefault="004A5FB1" w:rsidP="0095221C">
            <w:pPr>
              <w:pStyle w:val="TableParagraph"/>
              <w:ind w:left="809"/>
              <w:jc w:val="left"/>
              <w:rPr>
                <w:color w:val="252525"/>
                <w:w w:val="105"/>
                <w:sz w:val="15"/>
              </w:rPr>
            </w:pPr>
            <w:r w:rsidRPr="001A207D">
              <w:rPr>
                <w:color w:val="252525"/>
                <w:w w:val="105"/>
                <w:sz w:val="15"/>
              </w:rPr>
              <w:t>Emtia ihraç eden EMDE ülkeleri</w:t>
            </w:r>
          </w:p>
        </w:tc>
        <w:tc>
          <w:tcPr>
            <w:tcW w:w="611" w:type="dxa"/>
          </w:tcPr>
          <w:p w14:paraId="1708A78A" w14:textId="51D05973" w:rsidR="004859C4" w:rsidRPr="001A207D" w:rsidRDefault="004859C4" w:rsidP="0095221C">
            <w:pPr>
              <w:pStyle w:val="TableParagraph"/>
              <w:ind w:left="61" w:right="52"/>
              <w:rPr>
                <w:sz w:val="15"/>
              </w:rPr>
            </w:pPr>
            <w:r w:rsidRPr="001A207D">
              <w:rPr>
                <w:color w:val="252525"/>
                <w:w w:val="105"/>
                <w:sz w:val="15"/>
              </w:rPr>
              <w:t>2</w:t>
            </w:r>
            <w:r w:rsidR="007C5E91" w:rsidRPr="001A207D">
              <w:rPr>
                <w:color w:val="252525"/>
                <w:w w:val="105"/>
                <w:sz w:val="15"/>
              </w:rPr>
              <w:t>,</w:t>
            </w:r>
            <w:r w:rsidRPr="001A207D">
              <w:rPr>
                <w:color w:val="252525"/>
                <w:w w:val="105"/>
                <w:sz w:val="15"/>
              </w:rPr>
              <w:t>2</w:t>
            </w:r>
          </w:p>
        </w:tc>
        <w:tc>
          <w:tcPr>
            <w:tcW w:w="590" w:type="dxa"/>
          </w:tcPr>
          <w:p w14:paraId="4210081D" w14:textId="62AE933B" w:rsidR="004859C4" w:rsidRPr="001A207D" w:rsidRDefault="004859C4" w:rsidP="0095221C">
            <w:pPr>
              <w:pStyle w:val="TableParagraph"/>
              <w:ind w:left="190"/>
              <w:jc w:val="left"/>
              <w:rPr>
                <w:sz w:val="15"/>
              </w:rPr>
            </w:pPr>
            <w:r w:rsidRPr="001A207D">
              <w:rPr>
                <w:color w:val="252525"/>
                <w:w w:val="105"/>
                <w:sz w:val="15"/>
              </w:rPr>
              <w:t>2</w:t>
            </w:r>
            <w:r w:rsidR="007C5E91" w:rsidRPr="001A207D">
              <w:rPr>
                <w:color w:val="252525"/>
                <w:w w:val="105"/>
                <w:sz w:val="15"/>
              </w:rPr>
              <w:t>,</w:t>
            </w:r>
            <w:r w:rsidRPr="001A207D">
              <w:rPr>
                <w:color w:val="252525"/>
                <w:w w:val="105"/>
                <w:sz w:val="15"/>
              </w:rPr>
              <w:t>0</w:t>
            </w:r>
          </w:p>
        </w:tc>
        <w:tc>
          <w:tcPr>
            <w:tcW w:w="642" w:type="dxa"/>
          </w:tcPr>
          <w:p w14:paraId="7C14161A" w14:textId="37AE4662" w:rsidR="004859C4" w:rsidRPr="001A207D" w:rsidRDefault="004859C4" w:rsidP="0095221C">
            <w:pPr>
              <w:pStyle w:val="TableParagraph"/>
              <w:ind w:left="61" w:right="52"/>
              <w:rPr>
                <w:sz w:val="15"/>
              </w:rPr>
            </w:pPr>
            <w:r w:rsidRPr="001A207D">
              <w:rPr>
                <w:color w:val="252525"/>
                <w:w w:val="105"/>
                <w:sz w:val="15"/>
              </w:rPr>
              <w:t>1</w:t>
            </w:r>
            <w:r w:rsidR="007C5E91" w:rsidRPr="001A207D">
              <w:rPr>
                <w:color w:val="252525"/>
                <w:w w:val="105"/>
                <w:sz w:val="15"/>
              </w:rPr>
              <w:t>,</w:t>
            </w:r>
            <w:r w:rsidRPr="001A207D">
              <w:rPr>
                <w:color w:val="252525"/>
                <w:w w:val="105"/>
                <w:sz w:val="15"/>
              </w:rPr>
              <w:t>5</w:t>
            </w:r>
          </w:p>
        </w:tc>
        <w:tc>
          <w:tcPr>
            <w:tcW w:w="593" w:type="dxa"/>
          </w:tcPr>
          <w:p w14:paraId="29A0CDEC" w14:textId="24E0A845" w:rsidR="004859C4" w:rsidRPr="001A207D" w:rsidRDefault="004859C4" w:rsidP="0095221C">
            <w:pPr>
              <w:pStyle w:val="TableParagraph"/>
              <w:ind w:left="72" w:right="67"/>
              <w:rPr>
                <w:sz w:val="15"/>
              </w:rPr>
            </w:pPr>
            <w:r w:rsidRPr="001A207D">
              <w:rPr>
                <w:color w:val="252525"/>
                <w:w w:val="105"/>
                <w:sz w:val="15"/>
              </w:rPr>
              <w:t>2</w:t>
            </w:r>
            <w:r w:rsidR="007C5E91" w:rsidRPr="001A207D">
              <w:rPr>
                <w:color w:val="252525"/>
                <w:w w:val="105"/>
                <w:sz w:val="15"/>
              </w:rPr>
              <w:t>,</w:t>
            </w:r>
            <w:r w:rsidRPr="001A207D">
              <w:rPr>
                <w:color w:val="252525"/>
                <w:w w:val="105"/>
                <w:sz w:val="15"/>
              </w:rPr>
              <w:t>6</w:t>
            </w:r>
          </w:p>
        </w:tc>
        <w:tc>
          <w:tcPr>
            <w:tcW w:w="600" w:type="dxa"/>
          </w:tcPr>
          <w:p w14:paraId="19088E8F" w14:textId="08C0F524" w:rsidR="004859C4" w:rsidRPr="001A207D" w:rsidRDefault="004859C4" w:rsidP="0095221C">
            <w:pPr>
              <w:pStyle w:val="TableParagraph"/>
              <w:ind w:left="78" w:right="65"/>
              <w:rPr>
                <w:sz w:val="15"/>
              </w:rPr>
            </w:pPr>
            <w:r w:rsidRPr="001A207D">
              <w:rPr>
                <w:color w:val="252525"/>
                <w:w w:val="105"/>
                <w:sz w:val="15"/>
              </w:rPr>
              <w:t>2</w:t>
            </w:r>
            <w:r w:rsidR="007C5E91" w:rsidRPr="001A207D">
              <w:rPr>
                <w:color w:val="252525"/>
                <w:w w:val="105"/>
                <w:sz w:val="15"/>
              </w:rPr>
              <w:t>,</w:t>
            </w:r>
            <w:r w:rsidRPr="001A207D">
              <w:rPr>
                <w:color w:val="252525"/>
                <w:w w:val="105"/>
                <w:sz w:val="15"/>
              </w:rPr>
              <w:t>9</w:t>
            </w:r>
          </w:p>
        </w:tc>
        <w:tc>
          <w:tcPr>
            <w:tcW w:w="607" w:type="dxa"/>
          </w:tcPr>
          <w:p w14:paraId="7851C3C9" w14:textId="42BCAAB1" w:rsidR="004859C4" w:rsidRPr="001A207D" w:rsidRDefault="004859C4" w:rsidP="0095221C">
            <w:pPr>
              <w:pStyle w:val="TableParagraph"/>
              <w:ind w:left="79" w:right="73"/>
              <w:rPr>
                <w:sz w:val="15"/>
              </w:rPr>
            </w:pPr>
            <w:r w:rsidRPr="001A207D">
              <w:rPr>
                <w:color w:val="252525"/>
                <w:w w:val="105"/>
                <w:sz w:val="15"/>
              </w:rPr>
              <w:t>3</w:t>
            </w:r>
            <w:r w:rsidR="007C5E91" w:rsidRPr="001A207D">
              <w:rPr>
                <w:color w:val="252525"/>
                <w:w w:val="105"/>
                <w:sz w:val="15"/>
              </w:rPr>
              <w:t>,</w:t>
            </w:r>
            <w:r w:rsidRPr="001A207D">
              <w:rPr>
                <w:color w:val="252525"/>
                <w:w w:val="105"/>
                <w:sz w:val="15"/>
              </w:rPr>
              <w:t>0</w:t>
            </w:r>
          </w:p>
        </w:tc>
        <w:tc>
          <w:tcPr>
            <w:tcW w:w="96" w:type="dxa"/>
          </w:tcPr>
          <w:p w14:paraId="73D0ECEE" w14:textId="77777777" w:rsidR="004859C4" w:rsidRPr="001A207D" w:rsidRDefault="004859C4" w:rsidP="0095221C">
            <w:pPr>
              <w:pStyle w:val="TableParagraph"/>
              <w:spacing w:before="0"/>
              <w:jc w:val="left"/>
              <w:rPr>
                <w:rFonts w:ascii="Times New Roman"/>
                <w:sz w:val="16"/>
              </w:rPr>
            </w:pPr>
          </w:p>
        </w:tc>
        <w:tc>
          <w:tcPr>
            <w:tcW w:w="712" w:type="dxa"/>
          </w:tcPr>
          <w:p w14:paraId="311E4A7E" w14:textId="58D8B301" w:rsidR="004859C4" w:rsidRPr="001A207D" w:rsidRDefault="004859C4" w:rsidP="0095221C">
            <w:pPr>
              <w:pStyle w:val="TableParagraph"/>
              <w:ind w:right="214"/>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6</w:t>
            </w:r>
          </w:p>
        </w:tc>
        <w:tc>
          <w:tcPr>
            <w:tcW w:w="689" w:type="dxa"/>
          </w:tcPr>
          <w:p w14:paraId="721C8A21" w14:textId="29B714F1" w:rsidR="004859C4" w:rsidRPr="001A207D" w:rsidRDefault="004859C4" w:rsidP="0095221C">
            <w:pPr>
              <w:pStyle w:val="TableParagraph"/>
              <w:ind w:left="122" w:right="122"/>
              <w:rPr>
                <w:sz w:val="15"/>
              </w:rPr>
            </w:pPr>
            <w:r w:rsidRPr="001A207D">
              <w:rPr>
                <w:color w:val="252525"/>
                <w:w w:val="105"/>
                <w:sz w:val="15"/>
              </w:rPr>
              <w:t>-0</w:t>
            </w:r>
            <w:r w:rsidR="007C5E91" w:rsidRPr="001A207D">
              <w:rPr>
                <w:color w:val="252525"/>
                <w:w w:val="105"/>
                <w:sz w:val="15"/>
              </w:rPr>
              <w:t>,</w:t>
            </w:r>
            <w:r w:rsidRPr="001A207D">
              <w:rPr>
                <w:color w:val="252525"/>
                <w:w w:val="105"/>
                <w:sz w:val="15"/>
              </w:rPr>
              <w:t>5</w:t>
            </w:r>
          </w:p>
        </w:tc>
        <w:tc>
          <w:tcPr>
            <w:tcW w:w="698" w:type="dxa"/>
          </w:tcPr>
          <w:p w14:paraId="4BEC0355" w14:textId="77777777" w:rsidR="004859C4" w:rsidRPr="001A207D" w:rsidRDefault="004859C4" w:rsidP="0095221C">
            <w:pPr>
              <w:pStyle w:val="TableParagraph"/>
              <w:ind w:left="129" w:right="123"/>
              <w:rPr>
                <w:sz w:val="15"/>
              </w:rPr>
            </w:pPr>
            <w:r w:rsidRPr="001A207D">
              <w:rPr>
                <w:color w:val="252525"/>
                <w:w w:val="105"/>
                <w:sz w:val="15"/>
              </w:rPr>
              <w:t>-0.1</w:t>
            </w:r>
          </w:p>
        </w:tc>
      </w:tr>
      <w:tr w:rsidR="004859C4" w:rsidRPr="001A207D" w14:paraId="4C579B5B" w14:textId="77777777" w:rsidTr="007C5E91">
        <w:trPr>
          <w:trHeight w:val="229"/>
        </w:trPr>
        <w:tc>
          <w:tcPr>
            <w:tcW w:w="4706" w:type="dxa"/>
          </w:tcPr>
          <w:p w14:paraId="56CA42B0" w14:textId="1470D807" w:rsidR="004859C4" w:rsidRPr="001A207D" w:rsidRDefault="004A5FB1" w:rsidP="0095221C">
            <w:pPr>
              <w:pStyle w:val="TableParagraph"/>
              <w:ind w:left="808"/>
              <w:jc w:val="left"/>
              <w:rPr>
                <w:color w:val="252525"/>
                <w:w w:val="105"/>
                <w:sz w:val="15"/>
              </w:rPr>
            </w:pPr>
            <w:r w:rsidRPr="001A207D">
              <w:rPr>
                <w:color w:val="252525"/>
                <w:w w:val="105"/>
                <w:sz w:val="15"/>
              </w:rPr>
              <w:t>Diğer</w:t>
            </w:r>
            <w:r w:rsidR="004859C4" w:rsidRPr="001A207D">
              <w:rPr>
                <w:color w:val="252525"/>
                <w:w w:val="105"/>
                <w:sz w:val="15"/>
              </w:rPr>
              <w:t xml:space="preserve"> EMDE</w:t>
            </w:r>
            <w:r w:rsidRPr="001A207D">
              <w:rPr>
                <w:color w:val="252525"/>
                <w:w w:val="105"/>
                <w:sz w:val="15"/>
              </w:rPr>
              <w:t xml:space="preserve"> Ülkeleri </w:t>
            </w:r>
          </w:p>
        </w:tc>
        <w:tc>
          <w:tcPr>
            <w:tcW w:w="611" w:type="dxa"/>
          </w:tcPr>
          <w:p w14:paraId="286D3EB8" w14:textId="144F1CD1" w:rsidR="004859C4" w:rsidRPr="001A207D" w:rsidRDefault="004859C4" w:rsidP="0095221C">
            <w:pPr>
              <w:pStyle w:val="TableParagraph"/>
              <w:ind w:left="61" w:right="53"/>
              <w:rPr>
                <w:sz w:val="15"/>
              </w:rPr>
            </w:pPr>
            <w:r w:rsidRPr="001A207D">
              <w:rPr>
                <w:color w:val="252525"/>
                <w:w w:val="105"/>
                <w:sz w:val="15"/>
              </w:rPr>
              <w:t>6</w:t>
            </w:r>
            <w:r w:rsidR="007C5E91" w:rsidRPr="001A207D">
              <w:rPr>
                <w:color w:val="252525"/>
                <w:w w:val="105"/>
                <w:sz w:val="15"/>
              </w:rPr>
              <w:t>,</w:t>
            </w:r>
            <w:r w:rsidRPr="001A207D">
              <w:rPr>
                <w:color w:val="252525"/>
                <w:w w:val="105"/>
                <w:sz w:val="15"/>
              </w:rPr>
              <w:t>2</w:t>
            </w:r>
          </w:p>
        </w:tc>
        <w:tc>
          <w:tcPr>
            <w:tcW w:w="590" w:type="dxa"/>
          </w:tcPr>
          <w:p w14:paraId="020BD816" w14:textId="430272AC" w:rsidR="004859C4" w:rsidRPr="001A207D" w:rsidRDefault="004859C4" w:rsidP="0095221C">
            <w:pPr>
              <w:pStyle w:val="TableParagraph"/>
              <w:ind w:left="190"/>
              <w:jc w:val="left"/>
              <w:rPr>
                <w:sz w:val="15"/>
              </w:rPr>
            </w:pPr>
            <w:r w:rsidRPr="001A207D">
              <w:rPr>
                <w:color w:val="252525"/>
                <w:w w:val="105"/>
                <w:sz w:val="15"/>
              </w:rPr>
              <w:t>5</w:t>
            </w:r>
            <w:r w:rsidR="007C5E91" w:rsidRPr="001A207D">
              <w:rPr>
                <w:color w:val="252525"/>
                <w:w w:val="105"/>
                <w:sz w:val="15"/>
              </w:rPr>
              <w:t>,</w:t>
            </w:r>
            <w:r w:rsidRPr="001A207D">
              <w:rPr>
                <w:color w:val="252525"/>
                <w:w w:val="105"/>
                <w:sz w:val="15"/>
              </w:rPr>
              <w:t>8</w:t>
            </w:r>
          </w:p>
        </w:tc>
        <w:tc>
          <w:tcPr>
            <w:tcW w:w="642" w:type="dxa"/>
          </w:tcPr>
          <w:p w14:paraId="1B6D8329" w14:textId="2E33159A" w:rsidR="004859C4" w:rsidRPr="001A207D" w:rsidRDefault="004859C4" w:rsidP="0095221C">
            <w:pPr>
              <w:pStyle w:val="TableParagraph"/>
              <w:ind w:left="61" w:right="53"/>
              <w:rPr>
                <w:sz w:val="15"/>
              </w:rPr>
            </w:pPr>
            <w:r w:rsidRPr="001A207D">
              <w:rPr>
                <w:color w:val="252525"/>
                <w:w w:val="105"/>
                <w:sz w:val="15"/>
              </w:rPr>
              <w:t>4</w:t>
            </w:r>
            <w:r w:rsidR="007C5E91" w:rsidRPr="001A207D">
              <w:rPr>
                <w:color w:val="252525"/>
                <w:w w:val="105"/>
                <w:sz w:val="15"/>
              </w:rPr>
              <w:t>,</w:t>
            </w:r>
            <w:r w:rsidRPr="001A207D">
              <w:rPr>
                <w:color w:val="252525"/>
                <w:w w:val="105"/>
                <w:sz w:val="15"/>
              </w:rPr>
              <w:t>8</w:t>
            </w:r>
          </w:p>
        </w:tc>
        <w:tc>
          <w:tcPr>
            <w:tcW w:w="593" w:type="dxa"/>
          </w:tcPr>
          <w:p w14:paraId="534D7418" w14:textId="6F3FBD86" w:rsidR="004859C4" w:rsidRPr="001A207D" w:rsidRDefault="004859C4" w:rsidP="0095221C">
            <w:pPr>
              <w:pStyle w:val="TableParagraph"/>
              <w:ind w:left="72" w:right="68"/>
              <w:rPr>
                <w:sz w:val="15"/>
              </w:rPr>
            </w:pPr>
            <w:r w:rsidRPr="001A207D">
              <w:rPr>
                <w:color w:val="252525"/>
                <w:w w:val="105"/>
                <w:sz w:val="15"/>
              </w:rPr>
              <w:t>5</w:t>
            </w:r>
            <w:r w:rsidR="007C5E91" w:rsidRPr="001A207D">
              <w:rPr>
                <w:color w:val="252525"/>
                <w:w w:val="105"/>
                <w:sz w:val="15"/>
              </w:rPr>
              <w:t>,</w:t>
            </w:r>
            <w:r w:rsidRPr="001A207D">
              <w:rPr>
                <w:color w:val="252525"/>
                <w:w w:val="105"/>
                <w:sz w:val="15"/>
              </w:rPr>
              <w:t>1</w:t>
            </w:r>
          </w:p>
        </w:tc>
        <w:tc>
          <w:tcPr>
            <w:tcW w:w="600" w:type="dxa"/>
          </w:tcPr>
          <w:p w14:paraId="5D6B900A" w14:textId="4718F75E" w:rsidR="004859C4" w:rsidRPr="001A207D" w:rsidRDefault="004859C4" w:rsidP="0095221C">
            <w:pPr>
              <w:pStyle w:val="TableParagraph"/>
              <w:ind w:left="78" w:right="66"/>
              <w:rPr>
                <w:sz w:val="15"/>
              </w:rPr>
            </w:pPr>
            <w:r w:rsidRPr="001A207D">
              <w:rPr>
                <w:color w:val="252525"/>
                <w:w w:val="105"/>
                <w:sz w:val="15"/>
              </w:rPr>
              <w:t>5</w:t>
            </w:r>
            <w:r w:rsidR="007C5E91" w:rsidRPr="001A207D">
              <w:rPr>
                <w:color w:val="252525"/>
                <w:w w:val="105"/>
                <w:sz w:val="15"/>
              </w:rPr>
              <w:t>,</w:t>
            </w:r>
            <w:r w:rsidRPr="001A207D">
              <w:rPr>
                <w:color w:val="252525"/>
                <w:w w:val="105"/>
                <w:sz w:val="15"/>
              </w:rPr>
              <w:t>2</w:t>
            </w:r>
          </w:p>
        </w:tc>
        <w:tc>
          <w:tcPr>
            <w:tcW w:w="607" w:type="dxa"/>
          </w:tcPr>
          <w:p w14:paraId="0281A8E0" w14:textId="006CDAED" w:rsidR="004859C4" w:rsidRPr="001A207D" w:rsidRDefault="004859C4" w:rsidP="0095221C">
            <w:pPr>
              <w:pStyle w:val="TableParagraph"/>
              <w:ind w:left="79" w:right="74"/>
              <w:rPr>
                <w:sz w:val="15"/>
              </w:rPr>
            </w:pPr>
            <w:r w:rsidRPr="001A207D">
              <w:rPr>
                <w:color w:val="252525"/>
                <w:w w:val="105"/>
                <w:sz w:val="15"/>
              </w:rPr>
              <w:t>5</w:t>
            </w:r>
            <w:r w:rsidR="007C5E91" w:rsidRPr="001A207D">
              <w:rPr>
                <w:color w:val="252525"/>
                <w:w w:val="105"/>
                <w:sz w:val="15"/>
              </w:rPr>
              <w:t>,</w:t>
            </w:r>
            <w:r w:rsidRPr="001A207D">
              <w:rPr>
                <w:color w:val="252525"/>
                <w:w w:val="105"/>
                <w:sz w:val="15"/>
              </w:rPr>
              <w:t>2</w:t>
            </w:r>
          </w:p>
        </w:tc>
        <w:tc>
          <w:tcPr>
            <w:tcW w:w="96" w:type="dxa"/>
          </w:tcPr>
          <w:p w14:paraId="433859AA" w14:textId="77777777" w:rsidR="004859C4" w:rsidRPr="001A207D" w:rsidRDefault="004859C4" w:rsidP="0095221C">
            <w:pPr>
              <w:pStyle w:val="TableParagraph"/>
              <w:spacing w:before="0"/>
              <w:jc w:val="left"/>
              <w:rPr>
                <w:rFonts w:ascii="Times New Roman"/>
                <w:sz w:val="16"/>
              </w:rPr>
            </w:pPr>
          </w:p>
        </w:tc>
        <w:tc>
          <w:tcPr>
            <w:tcW w:w="712" w:type="dxa"/>
          </w:tcPr>
          <w:p w14:paraId="63D4A2C1" w14:textId="7D5F30E1" w:rsidR="004859C4" w:rsidRPr="001A207D" w:rsidRDefault="004859C4" w:rsidP="0095221C">
            <w:pPr>
              <w:pStyle w:val="TableParagraph"/>
              <w:ind w:right="214"/>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689" w:type="dxa"/>
          </w:tcPr>
          <w:p w14:paraId="6F74A857" w14:textId="7268C44F" w:rsidR="004859C4" w:rsidRPr="001A207D" w:rsidRDefault="004859C4" w:rsidP="0095221C">
            <w:pPr>
              <w:pStyle w:val="TableParagraph"/>
              <w:ind w:left="122" w:right="122"/>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698" w:type="dxa"/>
          </w:tcPr>
          <w:p w14:paraId="696B16D3" w14:textId="77777777" w:rsidR="004859C4" w:rsidRPr="001A207D" w:rsidRDefault="004859C4" w:rsidP="0095221C">
            <w:pPr>
              <w:pStyle w:val="TableParagraph"/>
              <w:ind w:left="129" w:right="124"/>
              <w:rPr>
                <w:sz w:val="15"/>
              </w:rPr>
            </w:pPr>
            <w:r w:rsidRPr="001A207D">
              <w:rPr>
                <w:color w:val="252525"/>
                <w:w w:val="105"/>
                <w:sz w:val="15"/>
              </w:rPr>
              <w:t>-0.3</w:t>
            </w:r>
          </w:p>
        </w:tc>
      </w:tr>
      <w:tr w:rsidR="004859C4" w:rsidRPr="001A207D" w14:paraId="5F3918A3" w14:textId="77777777" w:rsidTr="007C5E91">
        <w:trPr>
          <w:trHeight w:val="229"/>
        </w:trPr>
        <w:tc>
          <w:tcPr>
            <w:tcW w:w="4706" w:type="dxa"/>
          </w:tcPr>
          <w:p w14:paraId="57EFD1D1" w14:textId="67C41E6F" w:rsidR="004859C4" w:rsidRPr="001A207D" w:rsidRDefault="004A5FB1" w:rsidP="0095221C">
            <w:pPr>
              <w:pStyle w:val="TableParagraph"/>
              <w:ind w:left="926"/>
              <w:jc w:val="left"/>
              <w:rPr>
                <w:color w:val="252525"/>
                <w:w w:val="105"/>
                <w:sz w:val="15"/>
              </w:rPr>
            </w:pPr>
            <w:r w:rsidRPr="001A207D">
              <w:rPr>
                <w:color w:val="252525"/>
                <w:w w:val="105"/>
                <w:sz w:val="15"/>
              </w:rPr>
              <w:t xml:space="preserve">Çin Hariç Diğer EMDE Ülkeleri </w:t>
            </w:r>
          </w:p>
        </w:tc>
        <w:tc>
          <w:tcPr>
            <w:tcW w:w="611" w:type="dxa"/>
          </w:tcPr>
          <w:p w14:paraId="26511E03" w14:textId="0B67F7AC" w:rsidR="004859C4" w:rsidRPr="001A207D" w:rsidRDefault="004859C4" w:rsidP="0095221C">
            <w:pPr>
              <w:pStyle w:val="TableParagraph"/>
              <w:ind w:left="61" w:right="54"/>
              <w:rPr>
                <w:sz w:val="15"/>
              </w:rPr>
            </w:pPr>
            <w:r w:rsidRPr="001A207D">
              <w:rPr>
                <w:color w:val="252525"/>
                <w:w w:val="105"/>
                <w:sz w:val="15"/>
              </w:rPr>
              <w:t>5</w:t>
            </w:r>
            <w:r w:rsidR="007C5E91" w:rsidRPr="001A207D">
              <w:rPr>
                <w:color w:val="252525"/>
                <w:w w:val="105"/>
                <w:sz w:val="15"/>
              </w:rPr>
              <w:t>,</w:t>
            </w:r>
            <w:r w:rsidRPr="001A207D">
              <w:rPr>
                <w:color w:val="252525"/>
                <w:w w:val="105"/>
                <w:sz w:val="15"/>
              </w:rPr>
              <w:t>4</w:t>
            </w:r>
          </w:p>
        </w:tc>
        <w:tc>
          <w:tcPr>
            <w:tcW w:w="590" w:type="dxa"/>
          </w:tcPr>
          <w:p w14:paraId="10F91FD3" w14:textId="2D543095" w:rsidR="004859C4" w:rsidRPr="001A207D" w:rsidRDefault="004859C4" w:rsidP="0095221C">
            <w:pPr>
              <w:pStyle w:val="TableParagraph"/>
              <w:ind w:left="189"/>
              <w:jc w:val="left"/>
              <w:rPr>
                <w:sz w:val="15"/>
              </w:rPr>
            </w:pPr>
            <w:r w:rsidRPr="001A207D">
              <w:rPr>
                <w:color w:val="252525"/>
                <w:w w:val="105"/>
                <w:sz w:val="15"/>
              </w:rPr>
              <w:t>5</w:t>
            </w:r>
            <w:r w:rsidR="007C5E91" w:rsidRPr="001A207D">
              <w:rPr>
                <w:color w:val="252525"/>
                <w:w w:val="105"/>
                <w:sz w:val="15"/>
              </w:rPr>
              <w:t>,</w:t>
            </w:r>
            <w:r w:rsidRPr="001A207D">
              <w:rPr>
                <w:color w:val="252525"/>
                <w:w w:val="105"/>
                <w:sz w:val="15"/>
              </w:rPr>
              <w:t>0</w:t>
            </w:r>
          </w:p>
        </w:tc>
        <w:tc>
          <w:tcPr>
            <w:tcW w:w="642" w:type="dxa"/>
          </w:tcPr>
          <w:p w14:paraId="4046A71C" w14:textId="3DE36842" w:rsidR="004859C4" w:rsidRPr="001A207D" w:rsidRDefault="004859C4" w:rsidP="0095221C">
            <w:pPr>
              <w:pStyle w:val="TableParagraph"/>
              <w:ind w:left="61" w:right="54"/>
              <w:rPr>
                <w:sz w:val="15"/>
              </w:rPr>
            </w:pPr>
            <w:r w:rsidRPr="001A207D">
              <w:rPr>
                <w:color w:val="252525"/>
                <w:w w:val="105"/>
                <w:sz w:val="15"/>
              </w:rPr>
              <w:t>3</w:t>
            </w:r>
            <w:r w:rsidR="007C5E91" w:rsidRPr="001A207D">
              <w:rPr>
                <w:color w:val="252525"/>
                <w:w w:val="105"/>
                <w:sz w:val="15"/>
              </w:rPr>
              <w:t>,</w:t>
            </w:r>
            <w:r w:rsidRPr="001A207D">
              <w:rPr>
                <w:color w:val="252525"/>
                <w:w w:val="105"/>
                <w:sz w:val="15"/>
              </w:rPr>
              <w:t>3</w:t>
            </w:r>
          </w:p>
        </w:tc>
        <w:tc>
          <w:tcPr>
            <w:tcW w:w="593" w:type="dxa"/>
          </w:tcPr>
          <w:p w14:paraId="7185C59F" w14:textId="652D9BF8" w:rsidR="004859C4" w:rsidRPr="001A207D" w:rsidRDefault="004859C4" w:rsidP="0095221C">
            <w:pPr>
              <w:pStyle w:val="TableParagraph"/>
              <w:ind w:left="72" w:right="69"/>
              <w:rPr>
                <w:sz w:val="15"/>
              </w:rPr>
            </w:pPr>
            <w:r w:rsidRPr="001A207D">
              <w:rPr>
                <w:color w:val="252525"/>
                <w:w w:val="105"/>
                <w:sz w:val="15"/>
              </w:rPr>
              <w:t>4</w:t>
            </w:r>
            <w:r w:rsidR="007C5E91" w:rsidRPr="001A207D">
              <w:rPr>
                <w:color w:val="252525"/>
                <w:w w:val="105"/>
                <w:sz w:val="15"/>
              </w:rPr>
              <w:t>,</w:t>
            </w:r>
            <w:r w:rsidRPr="001A207D">
              <w:rPr>
                <w:color w:val="252525"/>
                <w:w w:val="105"/>
                <w:sz w:val="15"/>
              </w:rPr>
              <w:t>0</w:t>
            </w:r>
          </w:p>
        </w:tc>
        <w:tc>
          <w:tcPr>
            <w:tcW w:w="600" w:type="dxa"/>
          </w:tcPr>
          <w:p w14:paraId="33FB468B" w14:textId="2AAF4520" w:rsidR="004859C4" w:rsidRPr="001A207D" w:rsidRDefault="004859C4" w:rsidP="0095221C">
            <w:pPr>
              <w:pStyle w:val="TableParagraph"/>
              <w:ind w:left="78" w:right="67"/>
              <w:rPr>
                <w:sz w:val="15"/>
              </w:rPr>
            </w:pPr>
            <w:r w:rsidRPr="001A207D">
              <w:rPr>
                <w:color w:val="252525"/>
                <w:w w:val="105"/>
                <w:sz w:val="15"/>
              </w:rPr>
              <w:t>4</w:t>
            </w:r>
            <w:r w:rsidR="007C5E91" w:rsidRPr="001A207D">
              <w:rPr>
                <w:color w:val="252525"/>
                <w:w w:val="105"/>
                <w:sz w:val="15"/>
              </w:rPr>
              <w:t>,</w:t>
            </w:r>
            <w:r w:rsidRPr="001A207D">
              <w:rPr>
                <w:color w:val="252525"/>
                <w:w w:val="105"/>
                <w:sz w:val="15"/>
              </w:rPr>
              <w:t>4</w:t>
            </w:r>
          </w:p>
        </w:tc>
        <w:tc>
          <w:tcPr>
            <w:tcW w:w="607" w:type="dxa"/>
          </w:tcPr>
          <w:p w14:paraId="49CE1DFC" w14:textId="72CD6DD3" w:rsidR="004859C4" w:rsidRPr="001A207D" w:rsidRDefault="004859C4" w:rsidP="0095221C">
            <w:pPr>
              <w:pStyle w:val="TableParagraph"/>
              <w:ind w:left="79" w:right="74"/>
              <w:rPr>
                <w:sz w:val="15"/>
              </w:rPr>
            </w:pPr>
            <w:r w:rsidRPr="001A207D">
              <w:rPr>
                <w:color w:val="252525"/>
                <w:w w:val="105"/>
                <w:sz w:val="15"/>
              </w:rPr>
              <w:t>4</w:t>
            </w:r>
            <w:r w:rsidR="007C5E91" w:rsidRPr="001A207D">
              <w:rPr>
                <w:color w:val="252525"/>
                <w:w w:val="105"/>
                <w:sz w:val="15"/>
              </w:rPr>
              <w:t>,</w:t>
            </w:r>
            <w:r w:rsidRPr="001A207D">
              <w:rPr>
                <w:color w:val="252525"/>
                <w:w w:val="105"/>
                <w:sz w:val="15"/>
              </w:rPr>
              <w:t>5</w:t>
            </w:r>
          </w:p>
        </w:tc>
        <w:tc>
          <w:tcPr>
            <w:tcW w:w="96" w:type="dxa"/>
          </w:tcPr>
          <w:p w14:paraId="03611E13" w14:textId="77777777" w:rsidR="004859C4" w:rsidRPr="001A207D" w:rsidRDefault="004859C4" w:rsidP="0095221C">
            <w:pPr>
              <w:pStyle w:val="TableParagraph"/>
              <w:spacing w:before="0"/>
              <w:jc w:val="left"/>
              <w:rPr>
                <w:rFonts w:ascii="Times New Roman"/>
                <w:sz w:val="16"/>
              </w:rPr>
            </w:pPr>
          </w:p>
        </w:tc>
        <w:tc>
          <w:tcPr>
            <w:tcW w:w="712" w:type="dxa"/>
          </w:tcPr>
          <w:p w14:paraId="3FCB63FE" w14:textId="362825EF" w:rsidR="004859C4" w:rsidRPr="001A207D" w:rsidRDefault="004859C4" w:rsidP="0095221C">
            <w:pPr>
              <w:pStyle w:val="TableParagraph"/>
              <w:ind w:right="215"/>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9</w:t>
            </w:r>
          </w:p>
        </w:tc>
        <w:tc>
          <w:tcPr>
            <w:tcW w:w="689" w:type="dxa"/>
          </w:tcPr>
          <w:p w14:paraId="78C7DDBD" w14:textId="78B53CA0" w:rsidR="004859C4" w:rsidRPr="001A207D" w:rsidRDefault="004859C4" w:rsidP="0095221C">
            <w:pPr>
              <w:pStyle w:val="TableParagraph"/>
              <w:ind w:left="122"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8</w:t>
            </w:r>
          </w:p>
        </w:tc>
        <w:tc>
          <w:tcPr>
            <w:tcW w:w="698" w:type="dxa"/>
          </w:tcPr>
          <w:p w14:paraId="26928D07" w14:textId="77777777" w:rsidR="004859C4" w:rsidRPr="001A207D" w:rsidRDefault="004859C4" w:rsidP="0095221C">
            <w:pPr>
              <w:pStyle w:val="TableParagraph"/>
              <w:ind w:left="129" w:right="125"/>
              <w:rPr>
                <w:sz w:val="15"/>
              </w:rPr>
            </w:pPr>
            <w:r w:rsidRPr="001A207D">
              <w:rPr>
                <w:color w:val="252525"/>
                <w:w w:val="105"/>
                <w:sz w:val="15"/>
              </w:rPr>
              <w:t>-0.6</w:t>
            </w:r>
          </w:p>
        </w:tc>
      </w:tr>
      <w:tr w:rsidR="004859C4" w:rsidRPr="001A207D" w14:paraId="4413C102" w14:textId="77777777" w:rsidTr="007C5E91">
        <w:trPr>
          <w:trHeight w:val="229"/>
        </w:trPr>
        <w:tc>
          <w:tcPr>
            <w:tcW w:w="4706" w:type="dxa"/>
          </w:tcPr>
          <w:p w14:paraId="2C730FEA" w14:textId="63EC8ED8" w:rsidR="004859C4" w:rsidRPr="001A207D" w:rsidRDefault="00AF4922" w:rsidP="0095221C">
            <w:pPr>
              <w:pStyle w:val="TableParagraph"/>
              <w:ind w:left="529"/>
              <w:jc w:val="left"/>
              <w:rPr>
                <w:sz w:val="15"/>
              </w:rPr>
            </w:pPr>
            <w:r w:rsidRPr="001A207D">
              <w:rPr>
                <w:color w:val="252525"/>
                <w:w w:val="105"/>
                <w:sz w:val="15"/>
              </w:rPr>
              <w:t xml:space="preserve">Doğu Asya ve Pasifik </w:t>
            </w:r>
          </w:p>
        </w:tc>
        <w:tc>
          <w:tcPr>
            <w:tcW w:w="611" w:type="dxa"/>
          </w:tcPr>
          <w:p w14:paraId="553650A9" w14:textId="4B2B4279" w:rsidR="004859C4" w:rsidRPr="001A207D" w:rsidRDefault="004859C4" w:rsidP="0095221C">
            <w:pPr>
              <w:pStyle w:val="TableParagraph"/>
              <w:ind w:left="61" w:right="54"/>
              <w:rPr>
                <w:sz w:val="15"/>
              </w:rPr>
            </w:pPr>
            <w:r w:rsidRPr="001A207D">
              <w:rPr>
                <w:color w:val="252525"/>
                <w:w w:val="105"/>
                <w:sz w:val="15"/>
              </w:rPr>
              <w:t>6</w:t>
            </w:r>
            <w:r w:rsidR="007C5E91" w:rsidRPr="001A207D">
              <w:rPr>
                <w:color w:val="252525"/>
                <w:w w:val="105"/>
                <w:sz w:val="15"/>
              </w:rPr>
              <w:t>,</w:t>
            </w:r>
            <w:r w:rsidRPr="001A207D">
              <w:rPr>
                <w:color w:val="252525"/>
                <w:w w:val="105"/>
                <w:sz w:val="15"/>
              </w:rPr>
              <w:t>5</w:t>
            </w:r>
          </w:p>
        </w:tc>
        <w:tc>
          <w:tcPr>
            <w:tcW w:w="590" w:type="dxa"/>
          </w:tcPr>
          <w:p w14:paraId="1FC13644" w14:textId="427BF7FA" w:rsidR="004859C4" w:rsidRPr="001A207D" w:rsidRDefault="004859C4" w:rsidP="0095221C">
            <w:pPr>
              <w:pStyle w:val="TableParagraph"/>
              <w:ind w:left="189"/>
              <w:jc w:val="left"/>
              <w:rPr>
                <w:sz w:val="15"/>
              </w:rPr>
            </w:pPr>
            <w:r w:rsidRPr="001A207D">
              <w:rPr>
                <w:color w:val="252525"/>
                <w:w w:val="105"/>
                <w:sz w:val="15"/>
              </w:rPr>
              <w:t>6</w:t>
            </w:r>
            <w:r w:rsidR="007C5E91" w:rsidRPr="001A207D">
              <w:rPr>
                <w:color w:val="252525"/>
                <w:w w:val="105"/>
                <w:sz w:val="15"/>
              </w:rPr>
              <w:t>,</w:t>
            </w:r>
            <w:r w:rsidRPr="001A207D">
              <w:rPr>
                <w:color w:val="252525"/>
                <w:w w:val="105"/>
                <w:sz w:val="15"/>
              </w:rPr>
              <w:t>3</w:t>
            </w:r>
          </w:p>
        </w:tc>
        <w:tc>
          <w:tcPr>
            <w:tcW w:w="642" w:type="dxa"/>
          </w:tcPr>
          <w:p w14:paraId="524BA47F" w14:textId="78056CA8" w:rsidR="004859C4" w:rsidRPr="001A207D" w:rsidRDefault="004859C4" w:rsidP="0095221C">
            <w:pPr>
              <w:pStyle w:val="TableParagraph"/>
              <w:ind w:left="61" w:right="55"/>
              <w:rPr>
                <w:sz w:val="15"/>
              </w:rPr>
            </w:pPr>
            <w:r w:rsidRPr="001A207D">
              <w:rPr>
                <w:color w:val="252525"/>
                <w:w w:val="105"/>
                <w:sz w:val="15"/>
              </w:rPr>
              <w:t>5</w:t>
            </w:r>
            <w:r w:rsidR="007C5E91" w:rsidRPr="001A207D">
              <w:rPr>
                <w:color w:val="252525"/>
                <w:w w:val="105"/>
                <w:sz w:val="15"/>
              </w:rPr>
              <w:t>,</w:t>
            </w:r>
            <w:r w:rsidRPr="001A207D">
              <w:rPr>
                <w:color w:val="252525"/>
                <w:w w:val="105"/>
                <w:sz w:val="15"/>
              </w:rPr>
              <w:t>8</w:t>
            </w:r>
          </w:p>
        </w:tc>
        <w:tc>
          <w:tcPr>
            <w:tcW w:w="593" w:type="dxa"/>
          </w:tcPr>
          <w:p w14:paraId="3AF27527" w14:textId="710232C0" w:rsidR="004859C4" w:rsidRPr="001A207D" w:rsidRDefault="004859C4" w:rsidP="0095221C">
            <w:pPr>
              <w:pStyle w:val="TableParagraph"/>
              <w:ind w:left="72" w:right="69"/>
              <w:rPr>
                <w:sz w:val="15"/>
              </w:rPr>
            </w:pPr>
            <w:r w:rsidRPr="001A207D">
              <w:rPr>
                <w:color w:val="252525"/>
                <w:w w:val="105"/>
                <w:sz w:val="15"/>
              </w:rPr>
              <w:t>5</w:t>
            </w:r>
            <w:r w:rsidR="007C5E91" w:rsidRPr="001A207D">
              <w:rPr>
                <w:color w:val="252525"/>
                <w:w w:val="105"/>
                <w:sz w:val="15"/>
              </w:rPr>
              <w:t>,</w:t>
            </w:r>
            <w:r w:rsidRPr="001A207D">
              <w:rPr>
                <w:color w:val="252525"/>
                <w:w w:val="105"/>
                <w:sz w:val="15"/>
              </w:rPr>
              <w:t>7</w:t>
            </w:r>
          </w:p>
        </w:tc>
        <w:tc>
          <w:tcPr>
            <w:tcW w:w="600" w:type="dxa"/>
          </w:tcPr>
          <w:p w14:paraId="02852AEB" w14:textId="50B01563" w:rsidR="004859C4" w:rsidRPr="001A207D" w:rsidRDefault="004859C4" w:rsidP="0095221C">
            <w:pPr>
              <w:pStyle w:val="TableParagraph"/>
              <w:ind w:left="78" w:right="68"/>
              <w:rPr>
                <w:sz w:val="15"/>
              </w:rPr>
            </w:pPr>
            <w:r w:rsidRPr="001A207D">
              <w:rPr>
                <w:color w:val="252525"/>
                <w:w w:val="105"/>
                <w:sz w:val="15"/>
              </w:rPr>
              <w:t>5</w:t>
            </w:r>
            <w:r w:rsidR="007C5E91" w:rsidRPr="001A207D">
              <w:rPr>
                <w:color w:val="252525"/>
                <w:w w:val="105"/>
                <w:sz w:val="15"/>
              </w:rPr>
              <w:t>,</w:t>
            </w:r>
            <w:r w:rsidRPr="001A207D">
              <w:rPr>
                <w:color w:val="252525"/>
                <w:w w:val="105"/>
                <w:sz w:val="15"/>
              </w:rPr>
              <w:t>6</w:t>
            </w:r>
          </w:p>
        </w:tc>
        <w:tc>
          <w:tcPr>
            <w:tcW w:w="607" w:type="dxa"/>
          </w:tcPr>
          <w:p w14:paraId="49CC335E" w14:textId="14E48149" w:rsidR="004859C4" w:rsidRPr="001A207D" w:rsidRDefault="004859C4" w:rsidP="0095221C">
            <w:pPr>
              <w:pStyle w:val="TableParagraph"/>
              <w:ind w:left="79" w:right="75"/>
              <w:rPr>
                <w:sz w:val="15"/>
              </w:rPr>
            </w:pPr>
            <w:r w:rsidRPr="001A207D">
              <w:rPr>
                <w:color w:val="252525"/>
                <w:w w:val="105"/>
                <w:sz w:val="15"/>
              </w:rPr>
              <w:t>5</w:t>
            </w:r>
            <w:r w:rsidR="007C5E91" w:rsidRPr="001A207D">
              <w:rPr>
                <w:color w:val="252525"/>
                <w:w w:val="105"/>
                <w:sz w:val="15"/>
              </w:rPr>
              <w:t>,</w:t>
            </w:r>
            <w:r w:rsidRPr="001A207D">
              <w:rPr>
                <w:color w:val="252525"/>
                <w:w w:val="105"/>
                <w:sz w:val="15"/>
              </w:rPr>
              <w:t>6</w:t>
            </w:r>
          </w:p>
        </w:tc>
        <w:tc>
          <w:tcPr>
            <w:tcW w:w="96" w:type="dxa"/>
          </w:tcPr>
          <w:p w14:paraId="39DB6741" w14:textId="77777777" w:rsidR="004859C4" w:rsidRPr="001A207D" w:rsidRDefault="004859C4" w:rsidP="0095221C">
            <w:pPr>
              <w:pStyle w:val="TableParagraph"/>
              <w:spacing w:before="0"/>
              <w:jc w:val="left"/>
              <w:rPr>
                <w:rFonts w:ascii="Times New Roman"/>
                <w:sz w:val="16"/>
              </w:rPr>
            </w:pPr>
          </w:p>
        </w:tc>
        <w:tc>
          <w:tcPr>
            <w:tcW w:w="712" w:type="dxa"/>
          </w:tcPr>
          <w:p w14:paraId="31150BBF" w14:textId="5244DE68" w:rsidR="004859C4" w:rsidRPr="001A207D" w:rsidRDefault="004859C4" w:rsidP="0095221C">
            <w:pPr>
              <w:pStyle w:val="TableParagraph"/>
              <w:ind w:right="215"/>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89" w:type="dxa"/>
          </w:tcPr>
          <w:p w14:paraId="0F705DC8" w14:textId="3FF97A47" w:rsidR="004859C4" w:rsidRPr="001A207D" w:rsidRDefault="004859C4" w:rsidP="0095221C">
            <w:pPr>
              <w:pStyle w:val="TableParagraph"/>
              <w:ind w:left="122" w:right="122"/>
              <w:rPr>
                <w:sz w:val="15"/>
              </w:rPr>
            </w:pPr>
            <w:r w:rsidRPr="001A207D">
              <w:rPr>
                <w:color w:val="252525"/>
                <w:w w:val="105"/>
                <w:sz w:val="15"/>
              </w:rPr>
              <w:t>-0</w:t>
            </w:r>
            <w:r w:rsidR="007C5E91" w:rsidRPr="001A207D">
              <w:rPr>
                <w:color w:val="252525"/>
                <w:w w:val="105"/>
                <w:sz w:val="15"/>
              </w:rPr>
              <w:t>,</w:t>
            </w:r>
            <w:r w:rsidRPr="001A207D">
              <w:rPr>
                <w:color w:val="252525"/>
                <w:w w:val="105"/>
                <w:sz w:val="15"/>
              </w:rPr>
              <w:t>2</w:t>
            </w:r>
          </w:p>
        </w:tc>
        <w:tc>
          <w:tcPr>
            <w:tcW w:w="698" w:type="dxa"/>
          </w:tcPr>
          <w:p w14:paraId="64CA6864" w14:textId="77777777" w:rsidR="004859C4" w:rsidRPr="001A207D" w:rsidRDefault="004859C4" w:rsidP="0095221C">
            <w:pPr>
              <w:pStyle w:val="TableParagraph"/>
              <w:ind w:left="129" w:right="125"/>
              <w:rPr>
                <w:sz w:val="15"/>
              </w:rPr>
            </w:pPr>
            <w:r w:rsidRPr="001A207D">
              <w:rPr>
                <w:color w:val="252525"/>
                <w:w w:val="105"/>
                <w:sz w:val="15"/>
              </w:rPr>
              <w:t>-0.2</w:t>
            </w:r>
          </w:p>
        </w:tc>
      </w:tr>
      <w:tr w:rsidR="004859C4" w:rsidRPr="001A207D" w14:paraId="5CA9B896" w14:textId="77777777" w:rsidTr="007C5E91">
        <w:trPr>
          <w:trHeight w:val="229"/>
        </w:trPr>
        <w:tc>
          <w:tcPr>
            <w:tcW w:w="4706" w:type="dxa"/>
          </w:tcPr>
          <w:p w14:paraId="44E04D28" w14:textId="53B84B58" w:rsidR="004859C4" w:rsidRPr="001A207D" w:rsidRDefault="00AF4922" w:rsidP="0095221C">
            <w:pPr>
              <w:pStyle w:val="TableParagraph"/>
              <w:ind w:left="807"/>
              <w:jc w:val="left"/>
              <w:rPr>
                <w:sz w:val="15"/>
              </w:rPr>
            </w:pPr>
            <w:r w:rsidRPr="001A207D">
              <w:rPr>
                <w:color w:val="252525"/>
                <w:w w:val="105"/>
                <w:sz w:val="15"/>
              </w:rPr>
              <w:t>Çin</w:t>
            </w:r>
          </w:p>
        </w:tc>
        <w:tc>
          <w:tcPr>
            <w:tcW w:w="611" w:type="dxa"/>
          </w:tcPr>
          <w:p w14:paraId="6BFCD2CB" w14:textId="5E8D52C4" w:rsidR="004859C4" w:rsidRPr="001A207D" w:rsidRDefault="004859C4" w:rsidP="0095221C">
            <w:pPr>
              <w:pStyle w:val="TableParagraph"/>
              <w:ind w:left="61" w:right="55"/>
              <w:rPr>
                <w:sz w:val="15"/>
              </w:rPr>
            </w:pPr>
            <w:r w:rsidRPr="001A207D">
              <w:rPr>
                <w:color w:val="252525"/>
                <w:w w:val="105"/>
                <w:sz w:val="15"/>
              </w:rPr>
              <w:t>6</w:t>
            </w:r>
            <w:r w:rsidR="007C5E91" w:rsidRPr="001A207D">
              <w:rPr>
                <w:color w:val="252525"/>
                <w:w w:val="105"/>
                <w:sz w:val="15"/>
              </w:rPr>
              <w:t>,</w:t>
            </w:r>
            <w:r w:rsidRPr="001A207D">
              <w:rPr>
                <w:color w:val="252525"/>
                <w:w w:val="105"/>
                <w:sz w:val="15"/>
              </w:rPr>
              <w:t>8</w:t>
            </w:r>
          </w:p>
        </w:tc>
        <w:tc>
          <w:tcPr>
            <w:tcW w:w="590" w:type="dxa"/>
          </w:tcPr>
          <w:p w14:paraId="5D2F98BA" w14:textId="7E604E68" w:rsidR="004859C4" w:rsidRPr="001A207D" w:rsidRDefault="004859C4" w:rsidP="0095221C">
            <w:pPr>
              <w:pStyle w:val="TableParagraph"/>
              <w:ind w:left="188"/>
              <w:jc w:val="left"/>
              <w:rPr>
                <w:sz w:val="15"/>
              </w:rPr>
            </w:pPr>
            <w:r w:rsidRPr="001A207D">
              <w:rPr>
                <w:color w:val="252525"/>
                <w:w w:val="105"/>
                <w:sz w:val="15"/>
              </w:rPr>
              <w:t>6</w:t>
            </w:r>
            <w:r w:rsidR="007C5E91" w:rsidRPr="001A207D">
              <w:rPr>
                <w:color w:val="252525"/>
                <w:w w:val="105"/>
                <w:sz w:val="15"/>
              </w:rPr>
              <w:t>,</w:t>
            </w:r>
            <w:r w:rsidRPr="001A207D">
              <w:rPr>
                <w:color w:val="252525"/>
                <w:w w:val="105"/>
                <w:sz w:val="15"/>
              </w:rPr>
              <w:t>6</w:t>
            </w:r>
          </w:p>
        </w:tc>
        <w:tc>
          <w:tcPr>
            <w:tcW w:w="642" w:type="dxa"/>
          </w:tcPr>
          <w:p w14:paraId="0602EF77" w14:textId="3698834C" w:rsidR="004859C4" w:rsidRPr="001A207D" w:rsidRDefault="004859C4" w:rsidP="0095221C">
            <w:pPr>
              <w:pStyle w:val="TableParagraph"/>
              <w:ind w:left="61" w:right="56"/>
              <w:rPr>
                <w:sz w:val="15"/>
              </w:rPr>
            </w:pPr>
            <w:r w:rsidRPr="001A207D">
              <w:rPr>
                <w:color w:val="252525"/>
                <w:w w:val="105"/>
                <w:sz w:val="15"/>
              </w:rPr>
              <w:t>6</w:t>
            </w:r>
            <w:r w:rsidR="007C5E91" w:rsidRPr="001A207D">
              <w:rPr>
                <w:color w:val="252525"/>
                <w:w w:val="105"/>
                <w:sz w:val="15"/>
              </w:rPr>
              <w:t>,</w:t>
            </w:r>
            <w:r w:rsidRPr="001A207D">
              <w:rPr>
                <w:color w:val="252525"/>
                <w:w w:val="105"/>
                <w:sz w:val="15"/>
              </w:rPr>
              <w:t>1</w:t>
            </w:r>
          </w:p>
        </w:tc>
        <w:tc>
          <w:tcPr>
            <w:tcW w:w="593" w:type="dxa"/>
          </w:tcPr>
          <w:p w14:paraId="39A95E2E" w14:textId="3D50C9E4" w:rsidR="004859C4" w:rsidRPr="001A207D" w:rsidRDefault="004859C4" w:rsidP="0095221C">
            <w:pPr>
              <w:pStyle w:val="TableParagraph"/>
              <w:ind w:left="72" w:right="70"/>
              <w:rPr>
                <w:sz w:val="15"/>
              </w:rPr>
            </w:pPr>
            <w:r w:rsidRPr="001A207D">
              <w:rPr>
                <w:color w:val="252525"/>
                <w:w w:val="105"/>
                <w:sz w:val="15"/>
              </w:rPr>
              <w:t>5</w:t>
            </w:r>
            <w:r w:rsidR="007C5E91" w:rsidRPr="001A207D">
              <w:rPr>
                <w:color w:val="252525"/>
                <w:w w:val="105"/>
                <w:sz w:val="15"/>
              </w:rPr>
              <w:t>,</w:t>
            </w:r>
            <w:r w:rsidRPr="001A207D">
              <w:rPr>
                <w:color w:val="252525"/>
                <w:w w:val="105"/>
                <w:sz w:val="15"/>
              </w:rPr>
              <w:t>9</w:t>
            </w:r>
          </w:p>
        </w:tc>
        <w:tc>
          <w:tcPr>
            <w:tcW w:w="600" w:type="dxa"/>
          </w:tcPr>
          <w:p w14:paraId="318EDC29" w14:textId="37520386" w:rsidR="004859C4" w:rsidRPr="001A207D" w:rsidRDefault="004859C4" w:rsidP="0095221C">
            <w:pPr>
              <w:pStyle w:val="TableParagraph"/>
              <w:ind w:left="78" w:right="69"/>
              <w:rPr>
                <w:sz w:val="15"/>
              </w:rPr>
            </w:pPr>
            <w:r w:rsidRPr="001A207D">
              <w:rPr>
                <w:color w:val="252525"/>
                <w:w w:val="105"/>
                <w:sz w:val="15"/>
              </w:rPr>
              <w:t>5</w:t>
            </w:r>
            <w:r w:rsidR="007C5E91" w:rsidRPr="001A207D">
              <w:rPr>
                <w:color w:val="252525"/>
                <w:w w:val="105"/>
                <w:sz w:val="15"/>
              </w:rPr>
              <w:t>,</w:t>
            </w:r>
            <w:r w:rsidRPr="001A207D">
              <w:rPr>
                <w:color w:val="252525"/>
                <w:w w:val="105"/>
                <w:sz w:val="15"/>
              </w:rPr>
              <w:t>8</w:t>
            </w:r>
          </w:p>
        </w:tc>
        <w:tc>
          <w:tcPr>
            <w:tcW w:w="607" w:type="dxa"/>
          </w:tcPr>
          <w:p w14:paraId="50A0D561" w14:textId="11ECB228" w:rsidR="004859C4" w:rsidRPr="001A207D" w:rsidRDefault="004859C4" w:rsidP="0095221C">
            <w:pPr>
              <w:pStyle w:val="TableParagraph"/>
              <w:ind w:left="79" w:right="76"/>
              <w:rPr>
                <w:sz w:val="15"/>
              </w:rPr>
            </w:pPr>
            <w:r w:rsidRPr="001A207D">
              <w:rPr>
                <w:color w:val="252525"/>
                <w:w w:val="105"/>
                <w:sz w:val="15"/>
              </w:rPr>
              <w:t>5</w:t>
            </w:r>
            <w:r w:rsidR="007C5E91" w:rsidRPr="001A207D">
              <w:rPr>
                <w:color w:val="252525"/>
                <w:w w:val="105"/>
                <w:sz w:val="15"/>
              </w:rPr>
              <w:t>,</w:t>
            </w:r>
            <w:r w:rsidRPr="001A207D">
              <w:rPr>
                <w:color w:val="252525"/>
                <w:w w:val="105"/>
                <w:sz w:val="15"/>
              </w:rPr>
              <w:t>7</w:t>
            </w:r>
          </w:p>
        </w:tc>
        <w:tc>
          <w:tcPr>
            <w:tcW w:w="96" w:type="dxa"/>
          </w:tcPr>
          <w:p w14:paraId="4526C4D4" w14:textId="77777777" w:rsidR="004859C4" w:rsidRPr="001A207D" w:rsidRDefault="004859C4" w:rsidP="0095221C">
            <w:pPr>
              <w:pStyle w:val="TableParagraph"/>
              <w:spacing w:before="0"/>
              <w:jc w:val="left"/>
              <w:rPr>
                <w:rFonts w:ascii="Times New Roman"/>
                <w:sz w:val="16"/>
              </w:rPr>
            </w:pPr>
          </w:p>
        </w:tc>
        <w:tc>
          <w:tcPr>
            <w:tcW w:w="712" w:type="dxa"/>
          </w:tcPr>
          <w:p w14:paraId="7B59C3A4" w14:textId="57436D5F" w:rsidR="004859C4" w:rsidRPr="001A207D" w:rsidRDefault="004859C4" w:rsidP="0095221C">
            <w:pPr>
              <w:pStyle w:val="TableParagraph"/>
              <w:ind w:right="216"/>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89" w:type="dxa"/>
          </w:tcPr>
          <w:p w14:paraId="3DB3677C" w14:textId="1A4262FA" w:rsidR="004859C4" w:rsidRPr="001A207D" w:rsidRDefault="004859C4" w:rsidP="0095221C">
            <w:pPr>
              <w:pStyle w:val="TableParagraph"/>
              <w:ind w:left="122"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2</w:t>
            </w:r>
          </w:p>
        </w:tc>
        <w:tc>
          <w:tcPr>
            <w:tcW w:w="698" w:type="dxa"/>
          </w:tcPr>
          <w:p w14:paraId="2695D218" w14:textId="77777777" w:rsidR="004859C4" w:rsidRPr="001A207D" w:rsidRDefault="004859C4" w:rsidP="0095221C">
            <w:pPr>
              <w:pStyle w:val="TableParagraph"/>
              <w:ind w:left="129" w:right="126"/>
              <w:rPr>
                <w:sz w:val="15"/>
              </w:rPr>
            </w:pPr>
            <w:r w:rsidRPr="001A207D">
              <w:rPr>
                <w:color w:val="252525"/>
                <w:w w:val="105"/>
                <w:sz w:val="15"/>
              </w:rPr>
              <w:t>-0.2</w:t>
            </w:r>
          </w:p>
        </w:tc>
      </w:tr>
      <w:tr w:rsidR="004859C4" w:rsidRPr="001A207D" w14:paraId="5160D702" w14:textId="77777777" w:rsidTr="007C5E91">
        <w:trPr>
          <w:trHeight w:val="229"/>
        </w:trPr>
        <w:tc>
          <w:tcPr>
            <w:tcW w:w="4706" w:type="dxa"/>
          </w:tcPr>
          <w:p w14:paraId="761B3279" w14:textId="277023B7" w:rsidR="004859C4" w:rsidRPr="001A207D" w:rsidRDefault="00AF4922" w:rsidP="0095221C">
            <w:pPr>
              <w:pStyle w:val="TableParagraph"/>
              <w:ind w:left="807"/>
              <w:jc w:val="left"/>
              <w:rPr>
                <w:sz w:val="15"/>
              </w:rPr>
            </w:pPr>
            <w:r w:rsidRPr="001A207D">
              <w:rPr>
                <w:color w:val="252525"/>
                <w:w w:val="105"/>
                <w:sz w:val="15"/>
              </w:rPr>
              <w:t>Endonezya</w:t>
            </w:r>
          </w:p>
        </w:tc>
        <w:tc>
          <w:tcPr>
            <w:tcW w:w="611" w:type="dxa"/>
          </w:tcPr>
          <w:p w14:paraId="0C6C3FF3" w14:textId="314D9802" w:rsidR="004859C4" w:rsidRPr="001A207D" w:rsidRDefault="004859C4" w:rsidP="0095221C">
            <w:pPr>
              <w:pStyle w:val="TableParagraph"/>
              <w:ind w:left="61" w:right="56"/>
              <w:rPr>
                <w:sz w:val="15"/>
              </w:rPr>
            </w:pPr>
            <w:r w:rsidRPr="001A207D">
              <w:rPr>
                <w:color w:val="252525"/>
                <w:w w:val="105"/>
                <w:sz w:val="15"/>
              </w:rPr>
              <w:t>5</w:t>
            </w:r>
            <w:r w:rsidR="007C5E91" w:rsidRPr="001A207D">
              <w:rPr>
                <w:color w:val="252525"/>
                <w:w w:val="105"/>
                <w:sz w:val="15"/>
              </w:rPr>
              <w:t>,</w:t>
            </w:r>
            <w:r w:rsidRPr="001A207D">
              <w:rPr>
                <w:color w:val="252525"/>
                <w:w w:val="105"/>
                <w:sz w:val="15"/>
              </w:rPr>
              <w:t>1</w:t>
            </w:r>
          </w:p>
        </w:tc>
        <w:tc>
          <w:tcPr>
            <w:tcW w:w="590" w:type="dxa"/>
          </w:tcPr>
          <w:p w14:paraId="2FDE07A6" w14:textId="4A0DAE35" w:rsidR="004859C4" w:rsidRPr="001A207D" w:rsidRDefault="004859C4" w:rsidP="0095221C">
            <w:pPr>
              <w:pStyle w:val="TableParagraph"/>
              <w:ind w:left="188"/>
              <w:jc w:val="left"/>
              <w:rPr>
                <w:sz w:val="15"/>
              </w:rPr>
            </w:pPr>
            <w:r w:rsidRPr="001A207D">
              <w:rPr>
                <w:color w:val="252525"/>
                <w:w w:val="105"/>
                <w:sz w:val="15"/>
              </w:rPr>
              <w:t>5</w:t>
            </w:r>
            <w:r w:rsidR="007C5E91" w:rsidRPr="001A207D">
              <w:rPr>
                <w:color w:val="252525"/>
                <w:w w:val="105"/>
                <w:sz w:val="15"/>
              </w:rPr>
              <w:t>,</w:t>
            </w:r>
            <w:r w:rsidRPr="001A207D">
              <w:rPr>
                <w:color w:val="252525"/>
                <w:w w:val="105"/>
                <w:sz w:val="15"/>
              </w:rPr>
              <w:t>2</w:t>
            </w:r>
          </w:p>
        </w:tc>
        <w:tc>
          <w:tcPr>
            <w:tcW w:w="642" w:type="dxa"/>
          </w:tcPr>
          <w:p w14:paraId="73D831E2" w14:textId="1B1E62EC" w:rsidR="004859C4" w:rsidRPr="001A207D" w:rsidRDefault="004859C4" w:rsidP="0095221C">
            <w:pPr>
              <w:pStyle w:val="TableParagraph"/>
              <w:ind w:left="61" w:right="57"/>
              <w:rPr>
                <w:sz w:val="15"/>
              </w:rPr>
            </w:pPr>
            <w:r w:rsidRPr="001A207D">
              <w:rPr>
                <w:color w:val="252525"/>
                <w:w w:val="105"/>
                <w:sz w:val="15"/>
              </w:rPr>
              <w:t>5</w:t>
            </w:r>
            <w:r w:rsidR="007C5E91" w:rsidRPr="001A207D">
              <w:rPr>
                <w:color w:val="252525"/>
                <w:w w:val="105"/>
                <w:sz w:val="15"/>
              </w:rPr>
              <w:t>,</w:t>
            </w:r>
            <w:r w:rsidRPr="001A207D">
              <w:rPr>
                <w:color w:val="252525"/>
                <w:w w:val="105"/>
                <w:sz w:val="15"/>
              </w:rPr>
              <w:t>0</w:t>
            </w:r>
          </w:p>
        </w:tc>
        <w:tc>
          <w:tcPr>
            <w:tcW w:w="593" w:type="dxa"/>
          </w:tcPr>
          <w:p w14:paraId="47FEAF5A" w14:textId="79455A3F" w:rsidR="004859C4" w:rsidRPr="001A207D" w:rsidRDefault="004859C4" w:rsidP="0095221C">
            <w:pPr>
              <w:pStyle w:val="TableParagraph"/>
              <w:ind w:left="72" w:right="71"/>
              <w:rPr>
                <w:sz w:val="15"/>
              </w:rPr>
            </w:pPr>
            <w:r w:rsidRPr="001A207D">
              <w:rPr>
                <w:color w:val="252525"/>
                <w:w w:val="105"/>
                <w:sz w:val="15"/>
              </w:rPr>
              <w:t>5</w:t>
            </w:r>
            <w:r w:rsidR="007C5E91" w:rsidRPr="001A207D">
              <w:rPr>
                <w:color w:val="252525"/>
                <w:w w:val="105"/>
                <w:sz w:val="15"/>
              </w:rPr>
              <w:t>,</w:t>
            </w:r>
            <w:r w:rsidRPr="001A207D">
              <w:rPr>
                <w:color w:val="252525"/>
                <w:w w:val="105"/>
                <w:sz w:val="15"/>
              </w:rPr>
              <w:t>1</w:t>
            </w:r>
          </w:p>
        </w:tc>
        <w:tc>
          <w:tcPr>
            <w:tcW w:w="600" w:type="dxa"/>
          </w:tcPr>
          <w:p w14:paraId="1099DA1A" w14:textId="56730BA8" w:rsidR="004859C4" w:rsidRPr="001A207D" w:rsidRDefault="004859C4" w:rsidP="0095221C">
            <w:pPr>
              <w:pStyle w:val="TableParagraph"/>
              <w:ind w:left="78" w:right="70"/>
              <w:rPr>
                <w:sz w:val="15"/>
              </w:rPr>
            </w:pPr>
            <w:r w:rsidRPr="001A207D">
              <w:rPr>
                <w:color w:val="252525"/>
                <w:w w:val="105"/>
                <w:sz w:val="15"/>
              </w:rPr>
              <w:t>5</w:t>
            </w:r>
            <w:r w:rsidR="007C5E91" w:rsidRPr="001A207D">
              <w:rPr>
                <w:color w:val="252525"/>
                <w:w w:val="105"/>
                <w:sz w:val="15"/>
              </w:rPr>
              <w:t>,</w:t>
            </w:r>
            <w:r w:rsidRPr="001A207D">
              <w:rPr>
                <w:color w:val="252525"/>
                <w:w w:val="105"/>
                <w:sz w:val="15"/>
              </w:rPr>
              <w:t>2</w:t>
            </w:r>
          </w:p>
        </w:tc>
        <w:tc>
          <w:tcPr>
            <w:tcW w:w="607" w:type="dxa"/>
          </w:tcPr>
          <w:p w14:paraId="7950D914" w14:textId="20E212DC" w:rsidR="004859C4" w:rsidRPr="001A207D" w:rsidRDefault="004859C4" w:rsidP="0095221C">
            <w:pPr>
              <w:pStyle w:val="TableParagraph"/>
              <w:ind w:left="79" w:right="77"/>
              <w:rPr>
                <w:sz w:val="15"/>
              </w:rPr>
            </w:pPr>
            <w:r w:rsidRPr="001A207D">
              <w:rPr>
                <w:color w:val="252525"/>
                <w:w w:val="105"/>
                <w:sz w:val="15"/>
              </w:rPr>
              <w:t>5</w:t>
            </w:r>
            <w:r w:rsidR="007C5E91" w:rsidRPr="001A207D">
              <w:rPr>
                <w:color w:val="252525"/>
                <w:w w:val="105"/>
                <w:sz w:val="15"/>
              </w:rPr>
              <w:t>,</w:t>
            </w:r>
            <w:r w:rsidRPr="001A207D">
              <w:rPr>
                <w:color w:val="252525"/>
                <w:w w:val="105"/>
                <w:sz w:val="15"/>
              </w:rPr>
              <w:t>2</w:t>
            </w:r>
          </w:p>
        </w:tc>
        <w:tc>
          <w:tcPr>
            <w:tcW w:w="96" w:type="dxa"/>
          </w:tcPr>
          <w:p w14:paraId="2DA4D8F7" w14:textId="77777777" w:rsidR="004859C4" w:rsidRPr="001A207D" w:rsidRDefault="004859C4" w:rsidP="0095221C">
            <w:pPr>
              <w:pStyle w:val="TableParagraph"/>
              <w:spacing w:before="0"/>
              <w:jc w:val="left"/>
              <w:rPr>
                <w:rFonts w:ascii="Times New Roman"/>
                <w:sz w:val="16"/>
              </w:rPr>
            </w:pPr>
          </w:p>
        </w:tc>
        <w:tc>
          <w:tcPr>
            <w:tcW w:w="712" w:type="dxa"/>
          </w:tcPr>
          <w:p w14:paraId="28244995" w14:textId="6A8308D8" w:rsidR="004859C4" w:rsidRPr="001A207D" w:rsidRDefault="004859C4" w:rsidP="0095221C">
            <w:pPr>
              <w:pStyle w:val="TableParagraph"/>
              <w:ind w:right="216"/>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2</w:t>
            </w:r>
          </w:p>
        </w:tc>
        <w:tc>
          <w:tcPr>
            <w:tcW w:w="689" w:type="dxa"/>
          </w:tcPr>
          <w:p w14:paraId="1327A868" w14:textId="085FB433" w:rsidR="004859C4" w:rsidRPr="001A207D" w:rsidRDefault="004859C4" w:rsidP="0095221C">
            <w:pPr>
              <w:pStyle w:val="TableParagraph"/>
              <w:ind w:left="121"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2</w:t>
            </w:r>
          </w:p>
        </w:tc>
        <w:tc>
          <w:tcPr>
            <w:tcW w:w="698" w:type="dxa"/>
          </w:tcPr>
          <w:p w14:paraId="737457FF" w14:textId="77777777" w:rsidR="004859C4" w:rsidRPr="001A207D" w:rsidRDefault="004859C4" w:rsidP="0095221C">
            <w:pPr>
              <w:pStyle w:val="TableParagraph"/>
              <w:ind w:left="128" w:right="126"/>
              <w:rPr>
                <w:sz w:val="15"/>
              </w:rPr>
            </w:pPr>
            <w:r w:rsidRPr="001A207D">
              <w:rPr>
                <w:color w:val="252525"/>
                <w:w w:val="105"/>
                <w:sz w:val="15"/>
              </w:rPr>
              <w:t>-0.1</w:t>
            </w:r>
          </w:p>
        </w:tc>
      </w:tr>
      <w:tr w:rsidR="004859C4" w:rsidRPr="001A207D" w14:paraId="6665186A" w14:textId="77777777" w:rsidTr="007C5E91">
        <w:trPr>
          <w:trHeight w:val="229"/>
        </w:trPr>
        <w:tc>
          <w:tcPr>
            <w:tcW w:w="4706" w:type="dxa"/>
          </w:tcPr>
          <w:p w14:paraId="0B254DDB" w14:textId="37B91B55" w:rsidR="004859C4" w:rsidRPr="001A207D" w:rsidRDefault="004859C4" w:rsidP="0095221C">
            <w:pPr>
              <w:pStyle w:val="TableParagraph"/>
              <w:ind w:left="806"/>
              <w:jc w:val="left"/>
              <w:rPr>
                <w:sz w:val="15"/>
              </w:rPr>
            </w:pPr>
            <w:r w:rsidRPr="001A207D">
              <w:rPr>
                <w:color w:val="252525"/>
                <w:w w:val="105"/>
                <w:sz w:val="15"/>
              </w:rPr>
              <w:t>T</w:t>
            </w:r>
            <w:r w:rsidR="00AF4922" w:rsidRPr="001A207D">
              <w:rPr>
                <w:color w:val="252525"/>
                <w:w w:val="105"/>
                <w:sz w:val="15"/>
              </w:rPr>
              <w:t xml:space="preserve">ayland </w:t>
            </w:r>
          </w:p>
        </w:tc>
        <w:tc>
          <w:tcPr>
            <w:tcW w:w="611" w:type="dxa"/>
          </w:tcPr>
          <w:p w14:paraId="31289424" w14:textId="7EDC74C5" w:rsidR="004859C4" w:rsidRPr="001A207D" w:rsidRDefault="004859C4" w:rsidP="0095221C">
            <w:pPr>
              <w:pStyle w:val="TableParagraph"/>
              <w:ind w:left="61" w:right="57"/>
              <w:rPr>
                <w:sz w:val="15"/>
              </w:rPr>
            </w:pPr>
            <w:r w:rsidRPr="001A207D">
              <w:rPr>
                <w:color w:val="252525"/>
                <w:w w:val="105"/>
                <w:sz w:val="15"/>
              </w:rPr>
              <w:t>4</w:t>
            </w:r>
            <w:r w:rsidR="007C5E91" w:rsidRPr="001A207D">
              <w:rPr>
                <w:color w:val="252525"/>
                <w:w w:val="105"/>
                <w:sz w:val="15"/>
              </w:rPr>
              <w:t>,</w:t>
            </w:r>
            <w:r w:rsidRPr="001A207D">
              <w:rPr>
                <w:color w:val="252525"/>
                <w:w w:val="105"/>
                <w:sz w:val="15"/>
              </w:rPr>
              <w:t>0</w:t>
            </w:r>
          </w:p>
        </w:tc>
        <w:tc>
          <w:tcPr>
            <w:tcW w:w="590" w:type="dxa"/>
          </w:tcPr>
          <w:p w14:paraId="7CC7EAC9" w14:textId="33E1A79F" w:rsidR="004859C4" w:rsidRPr="001A207D" w:rsidRDefault="004859C4" w:rsidP="0095221C">
            <w:pPr>
              <w:pStyle w:val="TableParagraph"/>
              <w:ind w:left="188"/>
              <w:jc w:val="left"/>
              <w:rPr>
                <w:sz w:val="15"/>
              </w:rPr>
            </w:pPr>
            <w:r w:rsidRPr="001A207D">
              <w:rPr>
                <w:color w:val="252525"/>
                <w:w w:val="105"/>
                <w:sz w:val="15"/>
              </w:rPr>
              <w:t>4</w:t>
            </w:r>
            <w:r w:rsidR="007C5E91" w:rsidRPr="001A207D">
              <w:rPr>
                <w:color w:val="252525"/>
                <w:w w:val="105"/>
                <w:sz w:val="15"/>
              </w:rPr>
              <w:t>,</w:t>
            </w:r>
            <w:r w:rsidRPr="001A207D">
              <w:rPr>
                <w:color w:val="252525"/>
                <w:w w:val="105"/>
                <w:sz w:val="15"/>
              </w:rPr>
              <w:t>1</w:t>
            </w:r>
          </w:p>
        </w:tc>
        <w:tc>
          <w:tcPr>
            <w:tcW w:w="642" w:type="dxa"/>
          </w:tcPr>
          <w:p w14:paraId="1C872CB0" w14:textId="5681FEC8" w:rsidR="004859C4" w:rsidRPr="001A207D" w:rsidRDefault="004859C4" w:rsidP="0095221C">
            <w:pPr>
              <w:pStyle w:val="TableParagraph"/>
              <w:ind w:left="61" w:right="58"/>
              <w:rPr>
                <w:sz w:val="15"/>
              </w:rPr>
            </w:pPr>
            <w:r w:rsidRPr="001A207D">
              <w:rPr>
                <w:color w:val="252525"/>
                <w:w w:val="105"/>
                <w:sz w:val="15"/>
              </w:rPr>
              <w:t>2</w:t>
            </w:r>
            <w:r w:rsidR="007C5E91" w:rsidRPr="001A207D">
              <w:rPr>
                <w:color w:val="252525"/>
                <w:w w:val="105"/>
                <w:sz w:val="15"/>
              </w:rPr>
              <w:t>,</w:t>
            </w:r>
            <w:r w:rsidRPr="001A207D">
              <w:rPr>
                <w:color w:val="252525"/>
                <w:w w:val="105"/>
                <w:sz w:val="15"/>
              </w:rPr>
              <w:t>5</w:t>
            </w:r>
          </w:p>
        </w:tc>
        <w:tc>
          <w:tcPr>
            <w:tcW w:w="593" w:type="dxa"/>
          </w:tcPr>
          <w:p w14:paraId="08CA2599" w14:textId="3B3154A8" w:rsidR="004859C4" w:rsidRPr="001A207D" w:rsidRDefault="004859C4" w:rsidP="0095221C">
            <w:pPr>
              <w:pStyle w:val="TableParagraph"/>
              <w:ind w:left="72" w:right="72"/>
              <w:rPr>
                <w:sz w:val="15"/>
              </w:rPr>
            </w:pPr>
            <w:r w:rsidRPr="001A207D">
              <w:rPr>
                <w:color w:val="252525"/>
                <w:w w:val="105"/>
                <w:sz w:val="15"/>
              </w:rPr>
              <w:t>2</w:t>
            </w:r>
            <w:r w:rsidR="007C5E91" w:rsidRPr="001A207D">
              <w:rPr>
                <w:color w:val="252525"/>
                <w:w w:val="105"/>
                <w:sz w:val="15"/>
              </w:rPr>
              <w:t>,</w:t>
            </w:r>
            <w:r w:rsidRPr="001A207D">
              <w:rPr>
                <w:color w:val="252525"/>
                <w:w w:val="105"/>
                <w:sz w:val="15"/>
              </w:rPr>
              <w:t>7</w:t>
            </w:r>
          </w:p>
        </w:tc>
        <w:tc>
          <w:tcPr>
            <w:tcW w:w="600" w:type="dxa"/>
          </w:tcPr>
          <w:p w14:paraId="4E1100E6" w14:textId="29E7099F" w:rsidR="004859C4" w:rsidRPr="001A207D" w:rsidRDefault="004859C4" w:rsidP="0095221C">
            <w:pPr>
              <w:pStyle w:val="TableParagraph"/>
              <w:ind w:left="78" w:right="71"/>
              <w:rPr>
                <w:sz w:val="15"/>
              </w:rPr>
            </w:pPr>
            <w:r w:rsidRPr="001A207D">
              <w:rPr>
                <w:color w:val="252525"/>
                <w:w w:val="105"/>
                <w:sz w:val="15"/>
              </w:rPr>
              <w:t>2</w:t>
            </w:r>
            <w:r w:rsidR="007C5E91" w:rsidRPr="001A207D">
              <w:rPr>
                <w:color w:val="252525"/>
                <w:w w:val="105"/>
                <w:sz w:val="15"/>
              </w:rPr>
              <w:t>,</w:t>
            </w:r>
            <w:r w:rsidRPr="001A207D">
              <w:rPr>
                <w:color w:val="252525"/>
                <w:w w:val="105"/>
                <w:sz w:val="15"/>
              </w:rPr>
              <w:t>8</w:t>
            </w:r>
          </w:p>
        </w:tc>
        <w:tc>
          <w:tcPr>
            <w:tcW w:w="607" w:type="dxa"/>
          </w:tcPr>
          <w:p w14:paraId="7D5C58BC" w14:textId="1635E662" w:rsidR="004859C4" w:rsidRPr="001A207D" w:rsidRDefault="004859C4" w:rsidP="0095221C">
            <w:pPr>
              <w:pStyle w:val="TableParagraph"/>
              <w:ind w:left="79" w:right="78"/>
              <w:rPr>
                <w:sz w:val="15"/>
              </w:rPr>
            </w:pPr>
            <w:r w:rsidRPr="001A207D">
              <w:rPr>
                <w:color w:val="252525"/>
                <w:w w:val="105"/>
                <w:sz w:val="15"/>
              </w:rPr>
              <w:t>2</w:t>
            </w:r>
            <w:r w:rsidR="007C5E91" w:rsidRPr="001A207D">
              <w:rPr>
                <w:color w:val="252525"/>
                <w:w w:val="105"/>
                <w:sz w:val="15"/>
              </w:rPr>
              <w:t>,</w:t>
            </w:r>
            <w:r w:rsidRPr="001A207D">
              <w:rPr>
                <w:color w:val="252525"/>
                <w:w w:val="105"/>
                <w:sz w:val="15"/>
              </w:rPr>
              <w:t>9</w:t>
            </w:r>
          </w:p>
        </w:tc>
        <w:tc>
          <w:tcPr>
            <w:tcW w:w="96" w:type="dxa"/>
          </w:tcPr>
          <w:p w14:paraId="5AC514B0" w14:textId="77777777" w:rsidR="004859C4" w:rsidRPr="001A207D" w:rsidRDefault="004859C4" w:rsidP="0095221C">
            <w:pPr>
              <w:pStyle w:val="TableParagraph"/>
              <w:spacing w:before="0"/>
              <w:jc w:val="left"/>
              <w:rPr>
                <w:rFonts w:ascii="Times New Roman"/>
                <w:sz w:val="16"/>
              </w:rPr>
            </w:pPr>
          </w:p>
        </w:tc>
        <w:tc>
          <w:tcPr>
            <w:tcW w:w="712" w:type="dxa"/>
          </w:tcPr>
          <w:p w14:paraId="55B78F75" w14:textId="593924EB" w:rsidR="004859C4" w:rsidRPr="001A207D" w:rsidRDefault="004859C4" w:rsidP="0095221C">
            <w:pPr>
              <w:pStyle w:val="TableParagraph"/>
              <w:ind w:right="217"/>
              <w:jc w:val="right"/>
              <w:rPr>
                <w:sz w:val="15"/>
              </w:rPr>
            </w:pPr>
            <w:r w:rsidRPr="001A207D">
              <w:rPr>
                <w:color w:val="252525"/>
                <w:w w:val="105"/>
                <w:sz w:val="15"/>
              </w:rPr>
              <w:t>-1</w:t>
            </w:r>
            <w:r w:rsidR="007C5E91" w:rsidRPr="001A207D">
              <w:rPr>
                <w:color w:val="252525"/>
                <w:w w:val="105"/>
                <w:sz w:val="15"/>
              </w:rPr>
              <w:t>,</w:t>
            </w:r>
            <w:r w:rsidRPr="001A207D">
              <w:rPr>
                <w:color w:val="252525"/>
                <w:w w:val="105"/>
                <w:sz w:val="15"/>
              </w:rPr>
              <w:t>0</w:t>
            </w:r>
          </w:p>
        </w:tc>
        <w:tc>
          <w:tcPr>
            <w:tcW w:w="689" w:type="dxa"/>
          </w:tcPr>
          <w:p w14:paraId="7E076E71" w14:textId="3C0BA60B" w:rsidR="004859C4" w:rsidRPr="001A207D" w:rsidRDefault="004859C4" w:rsidP="0095221C">
            <w:pPr>
              <w:pStyle w:val="TableParagraph"/>
              <w:ind w:left="120"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9</w:t>
            </w:r>
          </w:p>
        </w:tc>
        <w:tc>
          <w:tcPr>
            <w:tcW w:w="698" w:type="dxa"/>
          </w:tcPr>
          <w:p w14:paraId="7E24D750" w14:textId="77777777" w:rsidR="004859C4" w:rsidRPr="001A207D" w:rsidRDefault="004859C4" w:rsidP="0095221C">
            <w:pPr>
              <w:pStyle w:val="TableParagraph"/>
              <w:ind w:left="127" w:right="126"/>
              <w:rPr>
                <w:sz w:val="15"/>
              </w:rPr>
            </w:pPr>
            <w:r w:rsidRPr="001A207D">
              <w:rPr>
                <w:color w:val="252525"/>
                <w:w w:val="105"/>
                <w:sz w:val="15"/>
              </w:rPr>
              <w:t>-0.9</w:t>
            </w:r>
          </w:p>
        </w:tc>
      </w:tr>
      <w:tr w:rsidR="004859C4" w:rsidRPr="001A207D" w14:paraId="2F4B2C5D" w14:textId="77777777" w:rsidTr="007C5E91">
        <w:trPr>
          <w:trHeight w:val="229"/>
        </w:trPr>
        <w:tc>
          <w:tcPr>
            <w:tcW w:w="4706" w:type="dxa"/>
          </w:tcPr>
          <w:p w14:paraId="4F667A31" w14:textId="5D5AAD0C" w:rsidR="004859C4" w:rsidRPr="001A207D" w:rsidRDefault="00AF4922" w:rsidP="0095221C">
            <w:pPr>
              <w:pStyle w:val="TableParagraph"/>
              <w:ind w:left="527"/>
              <w:jc w:val="left"/>
              <w:rPr>
                <w:sz w:val="15"/>
              </w:rPr>
            </w:pPr>
            <w:r w:rsidRPr="001A207D">
              <w:rPr>
                <w:color w:val="252525"/>
                <w:w w:val="105"/>
                <w:sz w:val="15"/>
              </w:rPr>
              <w:t xml:space="preserve">Avrupa ve Orta Asya </w:t>
            </w:r>
          </w:p>
        </w:tc>
        <w:tc>
          <w:tcPr>
            <w:tcW w:w="611" w:type="dxa"/>
          </w:tcPr>
          <w:p w14:paraId="296A81EB" w14:textId="2CA2C5F6" w:rsidR="004859C4" w:rsidRPr="001A207D" w:rsidRDefault="004859C4" w:rsidP="0095221C">
            <w:pPr>
              <w:pStyle w:val="TableParagraph"/>
              <w:ind w:left="61" w:right="58"/>
              <w:rPr>
                <w:sz w:val="15"/>
              </w:rPr>
            </w:pPr>
            <w:r w:rsidRPr="001A207D">
              <w:rPr>
                <w:color w:val="252525"/>
                <w:w w:val="105"/>
                <w:sz w:val="15"/>
              </w:rPr>
              <w:t>4</w:t>
            </w:r>
            <w:r w:rsidR="007C5E91" w:rsidRPr="001A207D">
              <w:rPr>
                <w:color w:val="252525"/>
                <w:w w:val="105"/>
                <w:sz w:val="15"/>
              </w:rPr>
              <w:t>,</w:t>
            </w:r>
            <w:r w:rsidRPr="001A207D">
              <w:rPr>
                <w:color w:val="252525"/>
                <w:w w:val="105"/>
                <w:sz w:val="15"/>
              </w:rPr>
              <w:t>1</w:t>
            </w:r>
          </w:p>
        </w:tc>
        <w:tc>
          <w:tcPr>
            <w:tcW w:w="590" w:type="dxa"/>
          </w:tcPr>
          <w:p w14:paraId="7606DF39" w14:textId="0C391136" w:rsidR="004859C4" w:rsidRPr="001A207D" w:rsidRDefault="004859C4" w:rsidP="0095221C">
            <w:pPr>
              <w:pStyle w:val="TableParagraph"/>
              <w:ind w:left="187"/>
              <w:jc w:val="left"/>
              <w:rPr>
                <w:sz w:val="15"/>
              </w:rPr>
            </w:pPr>
            <w:r w:rsidRPr="001A207D">
              <w:rPr>
                <w:color w:val="252525"/>
                <w:w w:val="105"/>
                <w:sz w:val="15"/>
              </w:rPr>
              <w:t>3</w:t>
            </w:r>
            <w:r w:rsidR="007C5E91" w:rsidRPr="001A207D">
              <w:rPr>
                <w:color w:val="252525"/>
                <w:w w:val="105"/>
                <w:sz w:val="15"/>
              </w:rPr>
              <w:t>,</w:t>
            </w:r>
            <w:r w:rsidRPr="001A207D">
              <w:rPr>
                <w:color w:val="252525"/>
                <w:w w:val="105"/>
                <w:sz w:val="15"/>
              </w:rPr>
              <w:t>2</w:t>
            </w:r>
          </w:p>
        </w:tc>
        <w:tc>
          <w:tcPr>
            <w:tcW w:w="642" w:type="dxa"/>
          </w:tcPr>
          <w:p w14:paraId="00AE7929" w14:textId="6FE5105B" w:rsidR="004859C4" w:rsidRPr="001A207D" w:rsidRDefault="004859C4" w:rsidP="0095221C">
            <w:pPr>
              <w:pStyle w:val="TableParagraph"/>
              <w:ind w:left="61" w:right="58"/>
              <w:rPr>
                <w:sz w:val="15"/>
              </w:rPr>
            </w:pPr>
            <w:r w:rsidRPr="001A207D">
              <w:rPr>
                <w:color w:val="252525"/>
                <w:w w:val="105"/>
                <w:sz w:val="15"/>
              </w:rPr>
              <w:t>2</w:t>
            </w:r>
            <w:r w:rsidR="007C5E91" w:rsidRPr="001A207D">
              <w:rPr>
                <w:color w:val="252525"/>
                <w:w w:val="105"/>
                <w:sz w:val="15"/>
              </w:rPr>
              <w:t>,</w:t>
            </w:r>
            <w:r w:rsidRPr="001A207D">
              <w:rPr>
                <w:color w:val="252525"/>
                <w:w w:val="105"/>
                <w:sz w:val="15"/>
              </w:rPr>
              <w:t>0</w:t>
            </w:r>
          </w:p>
        </w:tc>
        <w:tc>
          <w:tcPr>
            <w:tcW w:w="593" w:type="dxa"/>
          </w:tcPr>
          <w:p w14:paraId="406AB94A" w14:textId="4D43FE3F" w:rsidR="004859C4" w:rsidRPr="001A207D" w:rsidRDefault="004859C4" w:rsidP="0095221C">
            <w:pPr>
              <w:pStyle w:val="TableParagraph"/>
              <w:ind w:left="72" w:right="72"/>
              <w:rPr>
                <w:sz w:val="15"/>
              </w:rPr>
            </w:pPr>
            <w:r w:rsidRPr="001A207D">
              <w:rPr>
                <w:color w:val="252525"/>
                <w:w w:val="105"/>
                <w:sz w:val="15"/>
              </w:rPr>
              <w:t>2</w:t>
            </w:r>
            <w:r w:rsidR="007C5E91" w:rsidRPr="001A207D">
              <w:rPr>
                <w:color w:val="252525"/>
                <w:w w:val="105"/>
                <w:sz w:val="15"/>
              </w:rPr>
              <w:t>,</w:t>
            </w:r>
            <w:r w:rsidRPr="001A207D">
              <w:rPr>
                <w:color w:val="252525"/>
                <w:w w:val="105"/>
                <w:sz w:val="15"/>
              </w:rPr>
              <w:t>6</w:t>
            </w:r>
          </w:p>
        </w:tc>
        <w:tc>
          <w:tcPr>
            <w:tcW w:w="600" w:type="dxa"/>
          </w:tcPr>
          <w:p w14:paraId="595329D8" w14:textId="1E967339" w:rsidR="004859C4" w:rsidRPr="001A207D" w:rsidRDefault="004859C4" w:rsidP="0095221C">
            <w:pPr>
              <w:pStyle w:val="TableParagraph"/>
              <w:ind w:left="78" w:right="71"/>
              <w:rPr>
                <w:sz w:val="15"/>
              </w:rPr>
            </w:pPr>
            <w:r w:rsidRPr="001A207D">
              <w:rPr>
                <w:color w:val="252525"/>
                <w:w w:val="105"/>
                <w:sz w:val="15"/>
              </w:rPr>
              <w:t>2</w:t>
            </w:r>
            <w:r w:rsidR="007C5E91" w:rsidRPr="001A207D">
              <w:rPr>
                <w:color w:val="252525"/>
                <w:w w:val="105"/>
                <w:sz w:val="15"/>
              </w:rPr>
              <w:t>,</w:t>
            </w:r>
            <w:r w:rsidRPr="001A207D">
              <w:rPr>
                <w:color w:val="252525"/>
                <w:w w:val="105"/>
                <w:sz w:val="15"/>
              </w:rPr>
              <w:t>9</w:t>
            </w:r>
          </w:p>
        </w:tc>
        <w:tc>
          <w:tcPr>
            <w:tcW w:w="607" w:type="dxa"/>
          </w:tcPr>
          <w:p w14:paraId="6679203A" w14:textId="7C90D30C" w:rsidR="004859C4" w:rsidRPr="001A207D" w:rsidRDefault="004859C4" w:rsidP="0095221C">
            <w:pPr>
              <w:pStyle w:val="TableParagraph"/>
              <w:ind w:left="79" w:right="79"/>
              <w:rPr>
                <w:sz w:val="15"/>
              </w:rPr>
            </w:pPr>
            <w:r w:rsidRPr="001A207D">
              <w:rPr>
                <w:color w:val="252525"/>
                <w:w w:val="105"/>
                <w:sz w:val="15"/>
              </w:rPr>
              <w:t>2</w:t>
            </w:r>
            <w:r w:rsidR="007C5E91" w:rsidRPr="001A207D">
              <w:rPr>
                <w:color w:val="252525"/>
                <w:w w:val="105"/>
                <w:sz w:val="15"/>
              </w:rPr>
              <w:t>,</w:t>
            </w:r>
            <w:r w:rsidRPr="001A207D">
              <w:rPr>
                <w:color w:val="252525"/>
                <w:w w:val="105"/>
                <w:sz w:val="15"/>
              </w:rPr>
              <w:t>9</w:t>
            </w:r>
          </w:p>
        </w:tc>
        <w:tc>
          <w:tcPr>
            <w:tcW w:w="96" w:type="dxa"/>
          </w:tcPr>
          <w:p w14:paraId="4FD64C54" w14:textId="77777777" w:rsidR="004859C4" w:rsidRPr="001A207D" w:rsidRDefault="004859C4" w:rsidP="0095221C">
            <w:pPr>
              <w:pStyle w:val="TableParagraph"/>
              <w:spacing w:before="0"/>
              <w:jc w:val="left"/>
              <w:rPr>
                <w:rFonts w:ascii="Times New Roman"/>
                <w:sz w:val="16"/>
              </w:rPr>
            </w:pPr>
          </w:p>
        </w:tc>
        <w:tc>
          <w:tcPr>
            <w:tcW w:w="712" w:type="dxa"/>
          </w:tcPr>
          <w:p w14:paraId="6B3B04A2" w14:textId="44C93534" w:rsidR="004859C4" w:rsidRPr="001A207D" w:rsidRDefault="004859C4" w:rsidP="0095221C">
            <w:pPr>
              <w:pStyle w:val="TableParagraph"/>
              <w:ind w:right="249"/>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689" w:type="dxa"/>
          </w:tcPr>
          <w:p w14:paraId="522DBE0D" w14:textId="1D638E5B" w:rsidR="004859C4" w:rsidRPr="001A207D" w:rsidRDefault="004859C4" w:rsidP="0095221C">
            <w:pPr>
              <w:pStyle w:val="TableParagraph"/>
              <w:ind w:left="120"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98" w:type="dxa"/>
          </w:tcPr>
          <w:p w14:paraId="3FE0D4A9" w14:textId="77777777" w:rsidR="004859C4" w:rsidRPr="001A207D" w:rsidRDefault="004859C4" w:rsidP="0095221C">
            <w:pPr>
              <w:pStyle w:val="TableParagraph"/>
              <w:ind w:left="119" w:right="126"/>
              <w:rPr>
                <w:sz w:val="15"/>
              </w:rPr>
            </w:pPr>
            <w:r w:rsidRPr="001A207D">
              <w:rPr>
                <w:color w:val="252525"/>
                <w:w w:val="105"/>
                <w:sz w:val="15"/>
              </w:rPr>
              <w:t>0.0</w:t>
            </w:r>
          </w:p>
        </w:tc>
      </w:tr>
      <w:tr w:rsidR="004859C4" w:rsidRPr="001A207D" w14:paraId="5555964D" w14:textId="77777777" w:rsidTr="007C5E91">
        <w:trPr>
          <w:trHeight w:val="229"/>
        </w:trPr>
        <w:tc>
          <w:tcPr>
            <w:tcW w:w="4706" w:type="dxa"/>
          </w:tcPr>
          <w:p w14:paraId="71F1C4DF" w14:textId="487538D7" w:rsidR="004859C4" w:rsidRPr="001A207D" w:rsidRDefault="00AF4922" w:rsidP="0095221C">
            <w:pPr>
              <w:pStyle w:val="TableParagraph"/>
              <w:ind w:left="806"/>
              <w:jc w:val="left"/>
              <w:rPr>
                <w:sz w:val="15"/>
              </w:rPr>
            </w:pPr>
            <w:r w:rsidRPr="001A207D">
              <w:rPr>
                <w:color w:val="252525"/>
                <w:w w:val="105"/>
                <w:sz w:val="15"/>
              </w:rPr>
              <w:t>Rusya</w:t>
            </w:r>
          </w:p>
        </w:tc>
        <w:tc>
          <w:tcPr>
            <w:tcW w:w="611" w:type="dxa"/>
          </w:tcPr>
          <w:p w14:paraId="631A9E17" w14:textId="62854948" w:rsidR="004859C4" w:rsidRPr="001A207D" w:rsidRDefault="004859C4" w:rsidP="0095221C">
            <w:pPr>
              <w:pStyle w:val="TableParagraph"/>
              <w:ind w:left="61" w:right="58"/>
              <w:rPr>
                <w:sz w:val="15"/>
              </w:rPr>
            </w:pPr>
            <w:r w:rsidRPr="001A207D">
              <w:rPr>
                <w:color w:val="252525"/>
                <w:w w:val="105"/>
                <w:sz w:val="15"/>
              </w:rPr>
              <w:t>1</w:t>
            </w:r>
            <w:r w:rsidR="007C5E91" w:rsidRPr="001A207D">
              <w:rPr>
                <w:color w:val="252525"/>
                <w:w w:val="105"/>
                <w:sz w:val="15"/>
              </w:rPr>
              <w:t>,</w:t>
            </w:r>
            <w:r w:rsidRPr="001A207D">
              <w:rPr>
                <w:color w:val="252525"/>
                <w:w w:val="105"/>
                <w:sz w:val="15"/>
              </w:rPr>
              <w:t>6</w:t>
            </w:r>
          </w:p>
        </w:tc>
        <w:tc>
          <w:tcPr>
            <w:tcW w:w="590" w:type="dxa"/>
          </w:tcPr>
          <w:p w14:paraId="0F2FB498" w14:textId="32A55556" w:rsidR="004859C4" w:rsidRPr="001A207D" w:rsidRDefault="004859C4" w:rsidP="0095221C">
            <w:pPr>
              <w:pStyle w:val="TableParagraph"/>
              <w:ind w:left="187"/>
              <w:jc w:val="left"/>
              <w:rPr>
                <w:sz w:val="15"/>
              </w:rPr>
            </w:pPr>
            <w:r w:rsidRPr="001A207D">
              <w:rPr>
                <w:color w:val="252525"/>
                <w:w w:val="105"/>
                <w:sz w:val="15"/>
              </w:rPr>
              <w:t>2</w:t>
            </w:r>
            <w:r w:rsidR="007C5E91" w:rsidRPr="001A207D">
              <w:rPr>
                <w:color w:val="252525"/>
                <w:w w:val="105"/>
                <w:sz w:val="15"/>
              </w:rPr>
              <w:t>,</w:t>
            </w:r>
            <w:r w:rsidRPr="001A207D">
              <w:rPr>
                <w:color w:val="252525"/>
                <w:w w:val="105"/>
                <w:sz w:val="15"/>
              </w:rPr>
              <w:t>3</w:t>
            </w:r>
          </w:p>
        </w:tc>
        <w:tc>
          <w:tcPr>
            <w:tcW w:w="642" w:type="dxa"/>
          </w:tcPr>
          <w:p w14:paraId="342FF5B3" w14:textId="040E1D0C" w:rsidR="004859C4" w:rsidRPr="001A207D" w:rsidRDefault="004859C4" w:rsidP="0095221C">
            <w:pPr>
              <w:pStyle w:val="TableParagraph"/>
              <w:ind w:left="61" w:right="59"/>
              <w:rPr>
                <w:sz w:val="15"/>
              </w:rPr>
            </w:pPr>
            <w:r w:rsidRPr="001A207D">
              <w:rPr>
                <w:color w:val="252525"/>
                <w:w w:val="105"/>
                <w:sz w:val="15"/>
              </w:rPr>
              <w:t>1</w:t>
            </w:r>
            <w:r w:rsidR="007C5E91" w:rsidRPr="001A207D">
              <w:rPr>
                <w:color w:val="252525"/>
                <w:w w:val="105"/>
                <w:sz w:val="15"/>
              </w:rPr>
              <w:t>,</w:t>
            </w:r>
            <w:r w:rsidRPr="001A207D">
              <w:rPr>
                <w:color w:val="252525"/>
                <w:w w:val="105"/>
                <w:sz w:val="15"/>
              </w:rPr>
              <w:t>2</w:t>
            </w:r>
          </w:p>
        </w:tc>
        <w:tc>
          <w:tcPr>
            <w:tcW w:w="593" w:type="dxa"/>
          </w:tcPr>
          <w:p w14:paraId="2EF19CA2" w14:textId="527B5A6A" w:rsidR="004859C4" w:rsidRPr="001A207D" w:rsidRDefault="004859C4" w:rsidP="0095221C">
            <w:pPr>
              <w:pStyle w:val="TableParagraph"/>
              <w:ind w:left="72" w:right="72"/>
              <w:rPr>
                <w:sz w:val="15"/>
              </w:rPr>
            </w:pPr>
            <w:r w:rsidRPr="001A207D">
              <w:rPr>
                <w:color w:val="252525"/>
                <w:w w:val="105"/>
                <w:sz w:val="15"/>
              </w:rPr>
              <w:t>1</w:t>
            </w:r>
            <w:r w:rsidR="007C5E91" w:rsidRPr="001A207D">
              <w:rPr>
                <w:color w:val="252525"/>
                <w:w w:val="105"/>
                <w:sz w:val="15"/>
              </w:rPr>
              <w:t>,</w:t>
            </w:r>
            <w:r w:rsidRPr="001A207D">
              <w:rPr>
                <w:color w:val="252525"/>
                <w:w w:val="105"/>
                <w:sz w:val="15"/>
              </w:rPr>
              <w:t>6</w:t>
            </w:r>
          </w:p>
        </w:tc>
        <w:tc>
          <w:tcPr>
            <w:tcW w:w="600" w:type="dxa"/>
          </w:tcPr>
          <w:p w14:paraId="0612CD12" w14:textId="35534043" w:rsidR="004859C4" w:rsidRPr="001A207D" w:rsidRDefault="004859C4" w:rsidP="0095221C">
            <w:pPr>
              <w:pStyle w:val="TableParagraph"/>
              <w:ind w:left="78" w:right="72"/>
              <w:rPr>
                <w:sz w:val="15"/>
              </w:rPr>
            </w:pPr>
            <w:r w:rsidRPr="001A207D">
              <w:rPr>
                <w:color w:val="252525"/>
                <w:w w:val="105"/>
                <w:sz w:val="15"/>
              </w:rPr>
              <w:t>1</w:t>
            </w:r>
            <w:r w:rsidR="007C5E91" w:rsidRPr="001A207D">
              <w:rPr>
                <w:color w:val="252525"/>
                <w:w w:val="105"/>
                <w:sz w:val="15"/>
              </w:rPr>
              <w:t>,</w:t>
            </w:r>
            <w:r w:rsidRPr="001A207D">
              <w:rPr>
                <w:color w:val="252525"/>
                <w:w w:val="105"/>
                <w:sz w:val="15"/>
              </w:rPr>
              <w:t>8</w:t>
            </w:r>
          </w:p>
        </w:tc>
        <w:tc>
          <w:tcPr>
            <w:tcW w:w="607" w:type="dxa"/>
          </w:tcPr>
          <w:p w14:paraId="1A51D354" w14:textId="68B7F9F9" w:rsidR="004859C4" w:rsidRPr="001A207D" w:rsidRDefault="004859C4" w:rsidP="0095221C">
            <w:pPr>
              <w:pStyle w:val="TableParagraph"/>
              <w:ind w:left="79" w:right="79"/>
              <w:rPr>
                <w:sz w:val="15"/>
              </w:rPr>
            </w:pPr>
            <w:r w:rsidRPr="001A207D">
              <w:rPr>
                <w:color w:val="252525"/>
                <w:w w:val="105"/>
                <w:sz w:val="15"/>
              </w:rPr>
              <w:t>1</w:t>
            </w:r>
            <w:r w:rsidR="007C5E91" w:rsidRPr="001A207D">
              <w:rPr>
                <w:color w:val="252525"/>
                <w:w w:val="105"/>
                <w:sz w:val="15"/>
              </w:rPr>
              <w:t>,</w:t>
            </w:r>
            <w:r w:rsidRPr="001A207D">
              <w:rPr>
                <w:color w:val="252525"/>
                <w:w w:val="105"/>
                <w:sz w:val="15"/>
              </w:rPr>
              <w:t>8</w:t>
            </w:r>
          </w:p>
        </w:tc>
        <w:tc>
          <w:tcPr>
            <w:tcW w:w="96" w:type="dxa"/>
          </w:tcPr>
          <w:p w14:paraId="5025024D" w14:textId="77777777" w:rsidR="004859C4" w:rsidRPr="001A207D" w:rsidRDefault="004859C4" w:rsidP="0095221C">
            <w:pPr>
              <w:pStyle w:val="TableParagraph"/>
              <w:spacing w:before="0"/>
              <w:jc w:val="left"/>
              <w:rPr>
                <w:rFonts w:ascii="Times New Roman"/>
                <w:sz w:val="16"/>
              </w:rPr>
            </w:pPr>
          </w:p>
        </w:tc>
        <w:tc>
          <w:tcPr>
            <w:tcW w:w="712" w:type="dxa"/>
          </w:tcPr>
          <w:p w14:paraId="36D61412" w14:textId="43D195E1" w:rsidR="004859C4" w:rsidRPr="001A207D" w:rsidRDefault="004859C4" w:rsidP="0095221C">
            <w:pPr>
              <w:pStyle w:val="TableParagraph"/>
              <w:ind w:right="249"/>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0</w:t>
            </w:r>
          </w:p>
        </w:tc>
        <w:tc>
          <w:tcPr>
            <w:tcW w:w="689" w:type="dxa"/>
          </w:tcPr>
          <w:p w14:paraId="4DCCD70C" w14:textId="0C840E06" w:rsidR="004859C4" w:rsidRPr="001A207D" w:rsidRDefault="004859C4" w:rsidP="0095221C">
            <w:pPr>
              <w:pStyle w:val="TableParagraph"/>
              <w:ind w:left="119"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2</w:t>
            </w:r>
          </w:p>
        </w:tc>
        <w:tc>
          <w:tcPr>
            <w:tcW w:w="698" w:type="dxa"/>
          </w:tcPr>
          <w:p w14:paraId="4662BF66" w14:textId="77777777" w:rsidR="004859C4" w:rsidRPr="001A207D" w:rsidRDefault="004859C4" w:rsidP="0095221C">
            <w:pPr>
              <w:pStyle w:val="TableParagraph"/>
              <w:ind w:left="118" w:right="126"/>
              <w:rPr>
                <w:sz w:val="15"/>
              </w:rPr>
            </w:pPr>
            <w:r w:rsidRPr="001A207D">
              <w:rPr>
                <w:color w:val="252525"/>
                <w:w w:val="105"/>
                <w:sz w:val="15"/>
              </w:rPr>
              <w:t>0.0</w:t>
            </w:r>
          </w:p>
        </w:tc>
      </w:tr>
      <w:tr w:rsidR="004859C4" w:rsidRPr="001A207D" w14:paraId="6C7E846B" w14:textId="77777777" w:rsidTr="007C5E91">
        <w:trPr>
          <w:trHeight w:val="229"/>
        </w:trPr>
        <w:tc>
          <w:tcPr>
            <w:tcW w:w="4706" w:type="dxa"/>
          </w:tcPr>
          <w:p w14:paraId="4F73F78A" w14:textId="6059D0ED" w:rsidR="004859C4" w:rsidRPr="001A207D" w:rsidRDefault="00AF4922" w:rsidP="0095221C">
            <w:pPr>
              <w:pStyle w:val="TableParagraph"/>
              <w:ind w:left="806"/>
              <w:jc w:val="left"/>
              <w:rPr>
                <w:sz w:val="15"/>
              </w:rPr>
            </w:pPr>
            <w:r w:rsidRPr="001A207D">
              <w:rPr>
                <w:color w:val="252525"/>
                <w:w w:val="105"/>
                <w:sz w:val="15"/>
              </w:rPr>
              <w:t>Türkiye</w:t>
            </w:r>
          </w:p>
        </w:tc>
        <w:tc>
          <w:tcPr>
            <w:tcW w:w="611" w:type="dxa"/>
          </w:tcPr>
          <w:p w14:paraId="2EEC54BB" w14:textId="390DC37A" w:rsidR="004859C4" w:rsidRPr="001A207D" w:rsidRDefault="004859C4" w:rsidP="0095221C">
            <w:pPr>
              <w:pStyle w:val="TableParagraph"/>
              <w:ind w:left="61" w:right="58"/>
              <w:rPr>
                <w:sz w:val="15"/>
              </w:rPr>
            </w:pPr>
            <w:r w:rsidRPr="001A207D">
              <w:rPr>
                <w:color w:val="252525"/>
                <w:w w:val="105"/>
                <w:sz w:val="15"/>
              </w:rPr>
              <w:t>7</w:t>
            </w:r>
            <w:r w:rsidR="007C5E91" w:rsidRPr="001A207D">
              <w:rPr>
                <w:color w:val="252525"/>
                <w:w w:val="105"/>
                <w:sz w:val="15"/>
              </w:rPr>
              <w:t>,</w:t>
            </w:r>
            <w:r w:rsidRPr="001A207D">
              <w:rPr>
                <w:color w:val="252525"/>
                <w:w w:val="105"/>
                <w:sz w:val="15"/>
              </w:rPr>
              <w:t>5</w:t>
            </w:r>
          </w:p>
        </w:tc>
        <w:tc>
          <w:tcPr>
            <w:tcW w:w="590" w:type="dxa"/>
          </w:tcPr>
          <w:p w14:paraId="3B7B5D7B" w14:textId="07306031" w:rsidR="004859C4" w:rsidRPr="001A207D" w:rsidRDefault="004859C4" w:rsidP="0095221C">
            <w:pPr>
              <w:pStyle w:val="TableParagraph"/>
              <w:ind w:left="187"/>
              <w:jc w:val="left"/>
              <w:rPr>
                <w:sz w:val="15"/>
              </w:rPr>
            </w:pPr>
            <w:r w:rsidRPr="001A207D">
              <w:rPr>
                <w:color w:val="252525"/>
                <w:w w:val="105"/>
                <w:sz w:val="15"/>
              </w:rPr>
              <w:t>2</w:t>
            </w:r>
            <w:r w:rsidR="007C5E91" w:rsidRPr="001A207D">
              <w:rPr>
                <w:color w:val="252525"/>
                <w:w w:val="105"/>
                <w:sz w:val="15"/>
              </w:rPr>
              <w:t>,</w:t>
            </w:r>
            <w:r w:rsidRPr="001A207D">
              <w:rPr>
                <w:color w:val="252525"/>
                <w:w w:val="105"/>
                <w:sz w:val="15"/>
              </w:rPr>
              <w:t>8</w:t>
            </w:r>
          </w:p>
        </w:tc>
        <w:tc>
          <w:tcPr>
            <w:tcW w:w="642" w:type="dxa"/>
          </w:tcPr>
          <w:p w14:paraId="06BDFF78" w14:textId="6430B33E" w:rsidR="004859C4" w:rsidRPr="001A207D" w:rsidRDefault="004859C4" w:rsidP="0095221C">
            <w:pPr>
              <w:pStyle w:val="TableParagraph"/>
              <w:ind w:left="61" w:right="59"/>
              <w:rPr>
                <w:sz w:val="15"/>
              </w:rPr>
            </w:pPr>
            <w:r w:rsidRPr="001A207D">
              <w:rPr>
                <w:color w:val="252525"/>
                <w:w w:val="105"/>
                <w:sz w:val="15"/>
              </w:rPr>
              <w:t>0</w:t>
            </w:r>
            <w:r w:rsidR="007C5E91" w:rsidRPr="001A207D">
              <w:rPr>
                <w:color w:val="252525"/>
                <w:w w:val="105"/>
                <w:sz w:val="15"/>
              </w:rPr>
              <w:t>,</w:t>
            </w:r>
            <w:r w:rsidRPr="001A207D">
              <w:rPr>
                <w:color w:val="252525"/>
                <w:w w:val="105"/>
                <w:sz w:val="15"/>
              </w:rPr>
              <w:t>0</w:t>
            </w:r>
          </w:p>
        </w:tc>
        <w:tc>
          <w:tcPr>
            <w:tcW w:w="593" w:type="dxa"/>
          </w:tcPr>
          <w:p w14:paraId="41FE5285" w14:textId="6A11BBBA" w:rsidR="004859C4" w:rsidRPr="001A207D" w:rsidRDefault="004859C4" w:rsidP="0095221C">
            <w:pPr>
              <w:pStyle w:val="TableParagraph"/>
              <w:ind w:left="72" w:right="73"/>
              <w:rPr>
                <w:sz w:val="15"/>
              </w:rPr>
            </w:pPr>
            <w:r w:rsidRPr="001A207D">
              <w:rPr>
                <w:color w:val="252525"/>
                <w:w w:val="105"/>
                <w:sz w:val="15"/>
              </w:rPr>
              <w:t>3</w:t>
            </w:r>
            <w:r w:rsidR="007C5E91" w:rsidRPr="001A207D">
              <w:rPr>
                <w:color w:val="252525"/>
                <w:w w:val="105"/>
                <w:sz w:val="15"/>
              </w:rPr>
              <w:t>,</w:t>
            </w:r>
            <w:r w:rsidRPr="001A207D">
              <w:rPr>
                <w:color w:val="252525"/>
                <w:w w:val="105"/>
                <w:sz w:val="15"/>
              </w:rPr>
              <w:t>0</w:t>
            </w:r>
          </w:p>
        </w:tc>
        <w:tc>
          <w:tcPr>
            <w:tcW w:w="600" w:type="dxa"/>
          </w:tcPr>
          <w:p w14:paraId="54B08D6F" w14:textId="6B1BB600" w:rsidR="004859C4" w:rsidRPr="001A207D" w:rsidRDefault="004859C4" w:rsidP="0095221C">
            <w:pPr>
              <w:pStyle w:val="TableParagraph"/>
              <w:ind w:left="78" w:right="72"/>
              <w:rPr>
                <w:sz w:val="15"/>
              </w:rPr>
            </w:pPr>
            <w:r w:rsidRPr="001A207D">
              <w:rPr>
                <w:color w:val="252525"/>
                <w:w w:val="105"/>
                <w:sz w:val="15"/>
              </w:rPr>
              <w:t>4</w:t>
            </w:r>
            <w:r w:rsidR="007C5E91" w:rsidRPr="001A207D">
              <w:rPr>
                <w:color w:val="252525"/>
                <w:w w:val="105"/>
                <w:sz w:val="15"/>
              </w:rPr>
              <w:t>,</w:t>
            </w:r>
            <w:r w:rsidRPr="001A207D">
              <w:rPr>
                <w:color w:val="252525"/>
                <w:w w:val="105"/>
                <w:sz w:val="15"/>
              </w:rPr>
              <w:t>0</w:t>
            </w:r>
          </w:p>
        </w:tc>
        <w:tc>
          <w:tcPr>
            <w:tcW w:w="607" w:type="dxa"/>
          </w:tcPr>
          <w:p w14:paraId="142EC25B" w14:textId="32699F9C" w:rsidR="004859C4" w:rsidRPr="001A207D" w:rsidRDefault="004859C4" w:rsidP="0095221C">
            <w:pPr>
              <w:pStyle w:val="TableParagraph"/>
              <w:ind w:left="79" w:right="79"/>
              <w:rPr>
                <w:sz w:val="15"/>
              </w:rPr>
            </w:pPr>
            <w:r w:rsidRPr="001A207D">
              <w:rPr>
                <w:color w:val="252525"/>
                <w:w w:val="105"/>
                <w:sz w:val="15"/>
              </w:rPr>
              <w:t>4</w:t>
            </w:r>
            <w:r w:rsidR="007C5E91" w:rsidRPr="001A207D">
              <w:rPr>
                <w:color w:val="252525"/>
                <w:w w:val="105"/>
                <w:sz w:val="15"/>
              </w:rPr>
              <w:t>,</w:t>
            </w:r>
            <w:r w:rsidRPr="001A207D">
              <w:rPr>
                <w:color w:val="252525"/>
                <w:w w:val="105"/>
                <w:sz w:val="15"/>
              </w:rPr>
              <w:t>0</w:t>
            </w:r>
          </w:p>
        </w:tc>
        <w:tc>
          <w:tcPr>
            <w:tcW w:w="96" w:type="dxa"/>
          </w:tcPr>
          <w:p w14:paraId="60E2C72B" w14:textId="77777777" w:rsidR="004859C4" w:rsidRPr="001A207D" w:rsidRDefault="004859C4" w:rsidP="0095221C">
            <w:pPr>
              <w:pStyle w:val="TableParagraph"/>
              <w:spacing w:before="0"/>
              <w:jc w:val="left"/>
              <w:rPr>
                <w:rFonts w:ascii="Times New Roman"/>
                <w:sz w:val="16"/>
              </w:rPr>
            </w:pPr>
          </w:p>
        </w:tc>
        <w:tc>
          <w:tcPr>
            <w:tcW w:w="712" w:type="dxa"/>
          </w:tcPr>
          <w:p w14:paraId="76FF999B" w14:textId="03CCAF17" w:rsidR="004859C4" w:rsidRPr="001A207D" w:rsidRDefault="004859C4" w:rsidP="0095221C">
            <w:pPr>
              <w:pStyle w:val="TableParagraph"/>
              <w:ind w:right="249"/>
              <w:jc w:val="right"/>
              <w:rPr>
                <w:sz w:val="15"/>
              </w:rPr>
            </w:pPr>
            <w:r w:rsidRPr="001A207D">
              <w:rPr>
                <w:color w:val="252525"/>
                <w:w w:val="105"/>
                <w:sz w:val="15"/>
              </w:rPr>
              <w:t>1</w:t>
            </w:r>
            <w:r w:rsidR="007C5E91" w:rsidRPr="001A207D">
              <w:rPr>
                <w:color w:val="252525"/>
                <w:w w:val="105"/>
                <w:sz w:val="15"/>
              </w:rPr>
              <w:t>,</w:t>
            </w:r>
            <w:r w:rsidRPr="001A207D">
              <w:rPr>
                <w:color w:val="252525"/>
                <w:w w:val="105"/>
                <w:sz w:val="15"/>
              </w:rPr>
              <w:t>0</w:t>
            </w:r>
          </w:p>
        </w:tc>
        <w:tc>
          <w:tcPr>
            <w:tcW w:w="689" w:type="dxa"/>
          </w:tcPr>
          <w:p w14:paraId="46B4B91B" w14:textId="009E677A" w:rsidR="004859C4" w:rsidRPr="001A207D" w:rsidRDefault="004859C4" w:rsidP="0095221C">
            <w:pPr>
              <w:pStyle w:val="TableParagraph"/>
              <w:ind w:left="108"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0</w:t>
            </w:r>
          </w:p>
        </w:tc>
        <w:tc>
          <w:tcPr>
            <w:tcW w:w="698" w:type="dxa"/>
          </w:tcPr>
          <w:p w14:paraId="1E2E2CEF" w14:textId="77777777" w:rsidR="004859C4" w:rsidRPr="001A207D" w:rsidRDefault="004859C4" w:rsidP="0095221C">
            <w:pPr>
              <w:pStyle w:val="TableParagraph"/>
              <w:ind w:left="118" w:right="126"/>
              <w:rPr>
                <w:sz w:val="15"/>
              </w:rPr>
            </w:pPr>
            <w:r w:rsidRPr="001A207D">
              <w:rPr>
                <w:color w:val="252525"/>
                <w:w w:val="105"/>
                <w:sz w:val="15"/>
              </w:rPr>
              <w:t>0.0</w:t>
            </w:r>
          </w:p>
        </w:tc>
      </w:tr>
      <w:tr w:rsidR="004859C4" w:rsidRPr="001A207D" w14:paraId="6AE742EF" w14:textId="77777777" w:rsidTr="007C5E91">
        <w:trPr>
          <w:trHeight w:val="229"/>
        </w:trPr>
        <w:tc>
          <w:tcPr>
            <w:tcW w:w="4706" w:type="dxa"/>
          </w:tcPr>
          <w:p w14:paraId="4CAAF488" w14:textId="776DF8C9" w:rsidR="004859C4" w:rsidRPr="001A207D" w:rsidRDefault="004859C4" w:rsidP="0095221C">
            <w:pPr>
              <w:pStyle w:val="TableParagraph"/>
              <w:ind w:left="805"/>
              <w:jc w:val="left"/>
              <w:rPr>
                <w:sz w:val="15"/>
              </w:rPr>
            </w:pPr>
            <w:r w:rsidRPr="001A207D">
              <w:rPr>
                <w:color w:val="252525"/>
                <w:w w:val="105"/>
                <w:sz w:val="15"/>
              </w:rPr>
              <w:t>Pol</w:t>
            </w:r>
            <w:r w:rsidR="00AF4922" w:rsidRPr="001A207D">
              <w:rPr>
                <w:color w:val="252525"/>
                <w:w w:val="105"/>
                <w:sz w:val="15"/>
              </w:rPr>
              <w:t xml:space="preserve">onya </w:t>
            </w:r>
          </w:p>
        </w:tc>
        <w:tc>
          <w:tcPr>
            <w:tcW w:w="611" w:type="dxa"/>
          </w:tcPr>
          <w:p w14:paraId="5573E264" w14:textId="546C250D" w:rsidR="004859C4" w:rsidRPr="001A207D" w:rsidRDefault="004859C4" w:rsidP="0095221C">
            <w:pPr>
              <w:pStyle w:val="TableParagraph"/>
              <w:ind w:left="61" w:right="59"/>
              <w:rPr>
                <w:sz w:val="15"/>
              </w:rPr>
            </w:pPr>
            <w:r w:rsidRPr="001A207D">
              <w:rPr>
                <w:color w:val="252525"/>
                <w:w w:val="105"/>
                <w:sz w:val="15"/>
              </w:rPr>
              <w:t>4</w:t>
            </w:r>
            <w:r w:rsidR="007C5E91" w:rsidRPr="001A207D">
              <w:rPr>
                <w:color w:val="252525"/>
                <w:w w:val="105"/>
                <w:sz w:val="15"/>
              </w:rPr>
              <w:t>,</w:t>
            </w:r>
            <w:r w:rsidRPr="001A207D">
              <w:rPr>
                <w:color w:val="252525"/>
                <w:w w:val="105"/>
                <w:sz w:val="15"/>
              </w:rPr>
              <w:t>9</w:t>
            </w:r>
          </w:p>
        </w:tc>
        <w:tc>
          <w:tcPr>
            <w:tcW w:w="590" w:type="dxa"/>
          </w:tcPr>
          <w:p w14:paraId="59C10020" w14:textId="5EB3BB95" w:rsidR="004859C4" w:rsidRPr="001A207D" w:rsidRDefault="004859C4" w:rsidP="0095221C">
            <w:pPr>
              <w:pStyle w:val="TableParagraph"/>
              <w:ind w:left="187"/>
              <w:jc w:val="left"/>
              <w:rPr>
                <w:sz w:val="15"/>
              </w:rPr>
            </w:pPr>
            <w:r w:rsidRPr="001A207D">
              <w:rPr>
                <w:color w:val="252525"/>
                <w:w w:val="105"/>
                <w:sz w:val="15"/>
              </w:rPr>
              <w:t>5</w:t>
            </w:r>
            <w:r w:rsidR="007C5E91" w:rsidRPr="001A207D">
              <w:rPr>
                <w:color w:val="252525"/>
                <w:w w:val="105"/>
                <w:sz w:val="15"/>
              </w:rPr>
              <w:t>,</w:t>
            </w:r>
            <w:r w:rsidRPr="001A207D">
              <w:rPr>
                <w:color w:val="252525"/>
                <w:w w:val="105"/>
                <w:sz w:val="15"/>
              </w:rPr>
              <w:t>1</w:t>
            </w:r>
          </w:p>
        </w:tc>
        <w:tc>
          <w:tcPr>
            <w:tcW w:w="642" w:type="dxa"/>
          </w:tcPr>
          <w:p w14:paraId="5C2EB7BF" w14:textId="45DBEDD4" w:rsidR="004859C4" w:rsidRPr="001A207D" w:rsidRDefault="004859C4" w:rsidP="0095221C">
            <w:pPr>
              <w:pStyle w:val="TableParagraph"/>
              <w:ind w:left="61" w:right="60"/>
              <w:rPr>
                <w:sz w:val="15"/>
              </w:rPr>
            </w:pPr>
            <w:r w:rsidRPr="001A207D">
              <w:rPr>
                <w:color w:val="252525"/>
                <w:w w:val="105"/>
                <w:sz w:val="15"/>
              </w:rPr>
              <w:t>4</w:t>
            </w:r>
            <w:r w:rsidR="007C5E91" w:rsidRPr="001A207D">
              <w:rPr>
                <w:color w:val="252525"/>
                <w:w w:val="105"/>
                <w:sz w:val="15"/>
              </w:rPr>
              <w:t>,</w:t>
            </w:r>
            <w:r w:rsidRPr="001A207D">
              <w:rPr>
                <w:color w:val="252525"/>
                <w:w w:val="105"/>
                <w:sz w:val="15"/>
              </w:rPr>
              <w:t>3</w:t>
            </w:r>
          </w:p>
        </w:tc>
        <w:tc>
          <w:tcPr>
            <w:tcW w:w="593" w:type="dxa"/>
          </w:tcPr>
          <w:p w14:paraId="074BF85A" w14:textId="23B3E749" w:rsidR="004859C4" w:rsidRPr="001A207D" w:rsidRDefault="004859C4" w:rsidP="0095221C">
            <w:pPr>
              <w:pStyle w:val="TableParagraph"/>
              <w:ind w:left="72" w:right="73"/>
              <w:rPr>
                <w:sz w:val="15"/>
              </w:rPr>
            </w:pPr>
            <w:r w:rsidRPr="001A207D">
              <w:rPr>
                <w:color w:val="252525"/>
                <w:w w:val="105"/>
                <w:sz w:val="15"/>
              </w:rPr>
              <w:t>3</w:t>
            </w:r>
            <w:r w:rsidR="007C5E91" w:rsidRPr="001A207D">
              <w:rPr>
                <w:color w:val="252525"/>
                <w:w w:val="105"/>
                <w:sz w:val="15"/>
              </w:rPr>
              <w:t>,</w:t>
            </w:r>
            <w:r w:rsidRPr="001A207D">
              <w:rPr>
                <w:color w:val="252525"/>
                <w:w w:val="105"/>
                <w:sz w:val="15"/>
              </w:rPr>
              <w:t>6</w:t>
            </w:r>
          </w:p>
        </w:tc>
        <w:tc>
          <w:tcPr>
            <w:tcW w:w="600" w:type="dxa"/>
          </w:tcPr>
          <w:p w14:paraId="08833FA2" w14:textId="2AB1FCAF" w:rsidR="004859C4" w:rsidRPr="001A207D" w:rsidRDefault="004859C4" w:rsidP="0095221C">
            <w:pPr>
              <w:pStyle w:val="TableParagraph"/>
              <w:ind w:left="78" w:right="73"/>
              <w:rPr>
                <w:sz w:val="15"/>
              </w:rPr>
            </w:pPr>
            <w:r w:rsidRPr="001A207D">
              <w:rPr>
                <w:color w:val="252525"/>
                <w:w w:val="105"/>
                <w:sz w:val="15"/>
              </w:rPr>
              <w:t>3</w:t>
            </w:r>
            <w:r w:rsidR="007C5E91" w:rsidRPr="001A207D">
              <w:rPr>
                <w:color w:val="252525"/>
                <w:w w:val="105"/>
                <w:sz w:val="15"/>
              </w:rPr>
              <w:t>,</w:t>
            </w:r>
            <w:r w:rsidRPr="001A207D">
              <w:rPr>
                <w:color w:val="252525"/>
                <w:w w:val="105"/>
                <w:sz w:val="15"/>
              </w:rPr>
              <w:t>3</w:t>
            </w:r>
          </w:p>
        </w:tc>
        <w:tc>
          <w:tcPr>
            <w:tcW w:w="607" w:type="dxa"/>
          </w:tcPr>
          <w:p w14:paraId="2E2CE067" w14:textId="3641B34D" w:rsidR="004859C4" w:rsidRPr="001A207D" w:rsidRDefault="004859C4" w:rsidP="0095221C">
            <w:pPr>
              <w:pStyle w:val="TableParagraph"/>
              <w:ind w:left="79" w:right="79"/>
              <w:rPr>
                <w:sz w:val="15"/>
              </w:rPr>
            </w:pPr>
            <w:r w:rsidRPr="001A207D">
              <w:rPr>
                <w:color w:val="252525"/>
                <w:w w:val="105"/>
                <w:sz w:val="15"/>
              </w:rPr>
              <w:t>3</w:t>
            </w:r>
            <w:r w:rsidR="007C5E91" w:rsidRPr="001A207D">
              <w:rPr>
                <w:color w:val="252525"/>
                <w:w w:val="105"/>
                <w:sz w:val="15"/>
              </w:rPr>
              <w:t>,</w:t>
            </w:r>
            <w:r w:rsidRPr="001A207D">
              <w:rPr>
                <w:color w:val="252525"/>
                <w:w w:val="105"/>
                <w:sz w:val="15"/>
              </w:rPr>
              <w:t>1</w:t>
            </w:r>
          </w:p>
        </w:tc>
        <w:tc>
          <w:tcPr>
            <w:tcW w:w="96" w:type="dxa"/>
          </w:tcPr>
          <w:p w14:paraId="0AA98BE4" w14:textId="77777777" w:rsidR="004859C4" w:rsidRPr="001A207D" w:rsidRDefault="004859C4" w:rsidP="0095221C">
            <w:pPr>
              <w:pStyle w:val="TableParagraph"/>
              <w:spacing w:before="0"/>
              <w:jc w:val="left"/>
              <w:rPr>
                <w:rFonts w:ascii="Times New Roman"/>
                <w:sz w:val="16"/>
              </w:rPr>
            </w:pPr>
          </w:p>
        </w:tc>
        <w:tc>
          <w:tcPr>
            <w:tcW w:w="712" w:type="dxa"/>
          </w:tcPr>
          <w:p w14:paraId="25684D59" w14:textId="381D8EC1" w:rsidR="004859C4" w:rsidRPr="001A207D" w:rsidRDefault="004859C4" w:rsidP="0095221C">
            <w:pPr>
              <w:pStyle w:val="TableParagraph"/>
              <w:ind w:right="250"/>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3</w:t>
            </w:r>
          </w:p>
        </w:tc>
        <w:tc>
          <w:tcPr>
            <w:tcW w:w="689" w:type="dxa"/>
          </w:tcPr>
          <w:p w14:paraId="2D6C068E" w14:textId="7EF43954" w:rsidR="004859C4" w:rsidRPr="001A207D" w:rsidRDefault="004859C4" w:rsidP="0095221C">
            <w:pPr>
              <w:pStyle w:val="TableParagraph"/>
              <w:ind w:left="108"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0</w:t>
            </w:r>
          </w:p>
        </w:tc>
        <w:tc>
          <w:tcPr>
            <w:tcW w:w="698" w:type="dxa"/>
          </w:tcPr>
          <w:p w14:paraId="24444A68" w14:textId="77777777" w:rsidR="004859C4" w:rsidRPr="001A207D" w:rsidRDefault="004859C4" w:rsidP="0095221C">
            <w:pPr>
              <w:pStyle w:val="TableParagraph"/>
              <w:ind w:left="117" w:right="126"/>
              <w:rPr>
                <w:sz w:val="15"/>
              </w:rPr>
            </w:pPr>
            <w:r w:rsidRPr="001A207D">
              <w:rPr>
                <w:color w:val="252525"/>
                <w:w w:val="105"/>
                <w:sz w:val="15"/>
              </w:rPr>
              <w:t>0.0</w:t>
            </w:r>
          </w:p>
        </w:tc>
      </w:tr>
      <w:tr w:rsidR="004859C4" w:rsidRPr="001A207D" w14:paraId="0373CBC3" w14:textId="77777777" w:rsidTr="007C5E91">
        <w:trPr>
          <w:trHeight w:val="229"/>
        </w:trPr>
        <w:tc>
          <w:tcPr>
            <w:tcW w:w="4706" w:type="dxa"/>
          </w:tcPr>
          <w:p w14:paraId="44FFABC8" w14:textId="7F95410D" w:rsidR="004859C4" w:rsidRPr="001A207D" w:rsidRDefault="004859C4" w:rsidP="0095221C">
            <w:pPr>
              <w:pStyle w:val="TableParagraph"/>
              <w:ind w:left="526"/>
              <w:jc w:val="left"/>
              <w:rPr>
                <w:sz w:val="15"/>
              </w:rPr>
            </w:pPr>
            <w:r w:rsidRPr="001A207D">
              <w:rPr>
                <w:color w:val="252525"/>
                <w:w w:val="105"/>
                <w:sz w:val="15"/>
              </w:rPr>
              <w:t>Latin Ameri</w:t>
            </w:r>
            <w:r w:rsidR="00AF4922" w:rsidRPr="001A207D">
              <w:rPr>
                <w:color w:val="252525"/>
                <w:w w:val="105"/>
                <w:sz w:val="15"/>
              </w:rPr>
              <w:t>k</w:t>
            </w:r>
            <w:r w:rsidRPr="001A207D">
              <w:rPr>
                <w:color w:val="252525"/>
                <w:w w:val="105"/>
                <w:sz w:val="15"/>
              </w:rPr>
              <w:t xml:space="preserve">a </w:t>
            </w:r>
            <w:r w:rsidR="00AF4922" w:rsidRPr="001A207D">
              <w:rPr>
                <w:color w:val="252525"/>
                <w:w w:val="105"/>
                <w:sz w:val="15"/>
              </w:rPr>
              <w:t xml:space="preserve">ve Karayipler </w:t>
            </w:r>
          </w:p>
        </w:tc>
        <w:tc>
          <w:tcPr>
            <w:tcW w:w="611" w:type="dxa"/>
          </w:tcPr>
          <w:p w14:paraId="1F6DF34C" w14:textId="40883ADF" w:rsidR="004859C4" w:rsidRPr="001A207D" w:rsidRDefault="004859C4" w:rsidP="0095221C">
            <w:pPr>
              <w:pStyle w:val="TableParagraph"/>
              <w:ind w:left="61" w:right="60"/>
              <w:rPr>
                <w:sz w:val="15"/>
              </w:rPr>
            </w:pPr>
            <w:r w:rsidRPr="001A207D">
              <w:rPr>
                <w:color w:val="252525"/>
                <w:w w:val="105"/>
                <w:sz w:val="15"/>
              </w:rPr>
              <w:t>1</w:t>
            </w:r>
            <w:r w:rsidR="007C5E91" w:rsidRPr="001A207D">
              <w:rPr>
                <w:color w:val="252525"/>
                <w:w w:val="105"/>
                <w:sz w:val="15"/>
              </w:rPr>
              <w:t>,</w:t>
            </w:r>
            <w:r w:rsidRPr="001A207D">
              <w:rPr>
                <w:color w:val="252525"/>
                <w:w w:val="105"/>
                <w:sz w:val="15"/>
              </w:rPr>
              <w:t>9</w:t>
            </w:r>
          </w:p>
        </w:tc>
        <w:tc>
          <w:tcPr>
            <w:tcW w:w="590" w:type="dxa"/>
          </w:tcPr>
          <w:p w14:paraId="581B63B4" w14:textId="5A075B75" w:rsidR="004859C4" w:rsidRPr="001A207D" w:rsidRDefault="004859C4" w:rsidP="0095221C">
            <w:pPr>
              <w:pStyle w:val="TableParagraph"/>
              <w:ind w:left="186"/>
              <w:jc w:val="left"/>
              <w:rPr>
                <w:sz w:val="15"/>
              </w:rPr>
            </w:pPr>
            <w:r w:rsidRPr="001A207D">
              <w:rPr>
                <w:color w:val="252525"/>
                <w:w w:val="105"/>
                <w:sz w:val="15"/>
              </w:rPr>
              <w:t>1</w:t>
            </w:r>
            <w:r w:rsidR="007C5E91" w:rsidRPr="001A207D">
              <w:rPr>
                <w:color w:val="252525"/>
                <w:w w:val="105"/>
                <w:sz w:val="15"/>
              </w:rPr>
              <w:t>,</w:t>
            </w:r>
            <w:r w:rsidRPr="001A207D">
              <w:rPr>
                <w:color w:val="252525"/>
                <w:w w:val="105"/>
                <w:sz w:val="15"/>
              </w:rPr>
              <w:t>7</w:t>
            </w:r>
          </w:p>
        </w:tc>
        <w:tc>
          <w:tcPr>
            <w:tcW w:w="642" w:type="dxa"/>
          </w:tcPr>
          <w:p w14:paraId="2DCCD9F7" w14:textId="7AFB4AC2" w:rsidR="004859C4" w:rsidRPr="001A207D" w:rsidRDefault="004859C4" w:rsidP="0095221C">
            <w:pPr>
              <w:pStyle w:val="TableParagraph"/>
              <w:ind w:left="61" w:right="60"/>
              <w:rPr>
                <w:sz w:val="15"/>
              </w:rPr>
            </w:pPr>
            <w:r w:rsidRPr="001A207D">
              <w:rPr>
                <w:color w:val="252525"/>
                <w:w w:val="105"/>
                <w:sz w:val="15"/>
              </w:rPr>
              <w:t>0</w:t>
            </w:r>
            <w:r w:rsidR="007C5E91" w:rsidRPr="001A207D">
              <w:rPr>
                <w:color w:val="252525"/>
                <w:w w:val="105"/>
                <w:sz w:val="15"/>
              </w:rPr>
              <w:t>,</w:t>
            </w:r>
            <w:r w:rsidRPr="001A207D">
              <w:rPr>
                <w:color w:val="252525"/>
                <w:w w:val="105"/>
                <w:sz w:val="15"/>
              </w:rPr>
              <w:t>8</w:t>
            </w:r>
          </w:p>
        </w:tc>
        <w:tc>
          <w:tcPr>
            <w:tcW w:w="593" w:type="dxa"/>
          </w:tcPr>
          <w:p w14:paraId="26D2AFF3" w14:textId="01B1987B" w:rsidR="004859C4" w:rsidRPr="001A207D" w:rsidRDefault="004859C4" w:rsidP="0095221C">
            <w:pPr>
              <w:pStyle w:val="TableParagraph"/>
              <w:ind w:left="72" w:right="72"/>
              <w:rPr>
                <w:sz w:val="15"/>
              </w:rPr>
            </w:pPr>
            <w:r w:rsidRPr="001A207D">
              <w:rPr>
                <w:color w:val="252525"/>
                <w:w w:val="105"/>
                <w:sz w:val="15"/>
              </w:rPr>
              <w:t>1</w:t>
            </w:r>
            <w:r w:rsidR="007C5E91" w:rsidRPr="001A207D">
              <w:rPr>
                <w:color w:val="252525"/>
                <w:w w:val="105"/>
                <w:sz w:val="15"/>
              </w:rPr>
              <w:t>,</w:t>
            </w:r>
            <w:r w:rsidRPr="001A207D">
              <w:rPr>
                <w:color w:val="252525"/>
                <w:w w:val="105"/>
                <w:sz w:val="15"/>
              </w:rPr>
              <w:t>8</w:t>
            </w:r>
          </w:p>
        </w:tc>
        <w:tc>
          <w:tcPr>
            <w:tcW w:w="600" w:type="dxa"/>
          </w:tcPr>
          <w:p w14:paraId="7BB4C13C" w14:textId="6E6FC48F" w:rsidR="004859C4" w:rsidRPr="001A207D" w:rsidRDefault="004859C4" w:rsidP="0095221C">
            <w:pPr>
              <w:pStyle w:val="TableParagraph"/>
              <w:ind w:left="78" w:right="73"/>
              <w:rPr>
                <w:sz w:val="15"/>
              </w:rPr>
            </w:pPr>
            <w:r w:rsidRPr="001A207D">
              <w:rPr>
                <w:color w:val="252525"/>
                <w:w w:val="105"/>
                <w:sz w:val="15"/>
              </w:rPr>
              <w:t>2</w:t>
            </w:r>
            <w:r w:rsidR="007C5E91" w:rsidRPr="001A207D">
              <w:rPr>
                <w:color w:val="252525"/>
                <w:w w:val="105"/>
                <w:sz w:val="15"/>
              </w:rPr>
              <w:t>,</w:t>
            </w:r>
            <w:r w:rsidRPr="001A207D">
              <w:rPr>
                <w:color w:val="252525"/>
                <w:w w:val="105"/>
                <w:sz w:val="15"/>
              </w:rPr>
              <w:t>4</w:t>
            </w:r>
          </w:p>
        </w:tc>
        <w:tc>
          <w:tcPr>
            <w:tcW w:w="607" w:type="dxa"/>
          </w:tcPr>
          <w:p w14:paraId="60661155" w14:textId="04193510" w:rsidR="004859C4" w:rsidRPr="001A207D" w:rsidRDefault="004859C4" w:rsidP="0095221C">
            <w:pPr>
              <w:pStyle w:val="TableParagraph"/>
              <w:ind w:left="79" w:right="80"/>
              <w:rPr>
                <w:sz w:val="15"/>
              </w:rPr>
            </w:pPr>
            <w:r w:rsidRPr="001A207D">
              <w:rPr>
                <w:color w:val="252525"/>
                <w:w w:val="105"/>
                <w:sz w:val="15"/>
              </w:rPr>
              <w:t>2</w:t>
            </w:r>
            <w:r w:rsidR="007C5E91" w:rsidRPr="001A207D">
              <w:rPr>
                <w:color w:val="252525"/>
                <w:w w:val="105"/>
                <w:sz w:val="15"/>
              </w:rPr>
              <w:t>,</w:t>
            </w:r>
            <w:r w:rsidRPr="001A207D">
              <w:rPr>
                <w:color w:val="252525"/>
                <w:w w:val="105"/>
                <w:sz w:val="15"/>
              </w:rPr>
              <w:t>6</w:t>
            </w:r>
          </w:p>
        </w:tc>
        <w:tc>
          <w:tcPr>
            <w:tcW w:w="96" w:type="dxa"/>
          </w:tcPr>
          <w:p w14:paraId="46B3D181" w14:textId="77777777" w:rsidR="004859C4" w:rsidRPr="001A207D" w:rsidRDefault="004859C4" w:rsidP="0095221C">
            <w:pPr>
              <w:pStyle w:val="TableParagraph"/>
              <w:spacing w:before="0"/>
              <w:jc w:val="left"/>
              <w:rPr>
                <w:rFonts w:ascii="Times New Roman"/>
                <w:sz w:val="16"/>
              </w:rPr>
            </w:pPr>
          </w:p>
        </w:tc>
        <w:tc>
          <w:tcPr>
            <w:tcW w:w="712" w:type="dxa"/>
          </w:tcPr>
          <w:p w14:paraId="7B7923B7" w14:textId="0C273B34" w:rsidR="004859C4" w:rsidRPr="001A207D" w:rsidRDefault="004859C4" w:rsidP="0095221C">
            <w:pPr>
              <w:pStyle w:val="TableParagraph"/>
              <w:ind w:right="218"/>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9</w:t>
            </w:r>
          </w:p>
        </w:tc>
        <w:tc>
          <w:tcPr>
            <w:tcW w:w="689" w:type="dxa"/>
          </w:tcPr>
          <w:p w14:paraId="715C2C39" w14:textId="05A23E09" w:rsidR="004859C4" w:rsidRPr="001A207D" w:rsidRDefault="004859C4" w:rsidP="0095221C">
            <w:pPr>
              <w:pStyle w:val="TableParagraph"/>
              <w:ind w:left="117"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8</w:t>
            </w:r>
          </w:p>
        </w:tc>
        <w:tc>
          <w:tcPr>
            <w:tcW w:w="698" w:type="dxa"/>
          </w:tcPr>
          <w:p w14:paraId="78197393" w14:textId="77777777" w:rsidR="004859C4" w:rsidRPr="001A207D" w:rsidRDefault="004859C4" w:rsidP="0095221C">
            <w:pPr>
              <w:pStyle w:val="TableParagraph"/>
              <w:ind w:left="125" w:right="126"/>
              <w:rPr>
                <w:sz w:val="15"/>
              </w:rPr>
            </w:pPr>
            <w:r w:rsidRPr="001A207D">
              <w:rPr>
                <w:color w:val="252525"/>
                <w:w w:val="105"/>
                <w:sz w:val="15"/>
              </w:rPr>
              <w:t>-0.3</w:t>
            </w:r>
          </w:p>
        </w:tc>
      </w:tr>
      <w:tr w:rsidR="004859C4" w:rsidRPr="001A207D" w14:paraId="3FA17407" w14:textId="77777777" w:rsidTr="007C5E91">
        <w:trPr>
          <w:trHeight w:val="229"/>
        </w:trPr>
        <w:tc>
          <w:tcPr>
            <w:tcW w:w="4706" w:type="dxa"/>
          </w:tcPr>
          <w:p w14:paraId="0C5CA6F9" w14:textId="723C99F8" w:rsidR="004859C4" w:rsidRPr="001A207D" w:rsidRDefault="00AF4922" w:rsidP="0095221C">
            <w:pPr>
              <w:pStyle w:val="TableParagraph"/>
              <w:ind w:left="804"/>
              <w:jc w:val="left"/>
              <w:rPr>
                <w:sz w:val="15"/>
              </w:rPr>
            </w:pPr>
            <w:r w:rsidRPr="001A207D">
              <w:rPr>
                <w:color w:val="252525"/>
                <w:w w:val="105"/>
                <w:sz w:val="15"/>
              </w:rPr>
              <w:t xml:space="preserve">Brezilya </w:t>
            </w:r>
          </w:p>
        </w:tc>
        <w:tc>
          <w:tcPr>
            <w:tcW w:w="611" w:type="dxa"/>
          </w:tcPr>
          <w:p w14:paraId="597E5B99" w14:textId="7BBB94FA" w:rsidR="004859C4" w:rsidRPr="001A207D" w:rsidRDefault="004859C4" w:rsidP="0095221C">
            <w:pPr>
              <w:pStyle w:val="TableParagraph"/>
              <w:ind w:left="61" w:right="61"/>
              <w:rPr>
                <w:sz w:val="15"/>
              </w:rPr>
            </w:pPr>
            <w:r w:rsidRPr="001A207D">
              <w:rPr>
                <w:color w:val="252525"/>
                <w:w w:val="105"/>
                <w:sz w:val="15"/>
              </w:rPr>
              <w:t>1</w:t>
            </w:r>
            <w:r w:rsidR="007C5E91" w:rsidRPr="001A207D">
              <w:rPr>
                <w:color w:val="252525"/>
                <w:w w:val="105"/>
                <w:sz w:val="15"/>
              </w:rPr>
              <w:t>,</w:t>
            </w:r>
            <w:r w:rsidRPr="001A207D">
              <w:rPr>
                <w:color w:val="252525"/>
                <w:w w:val="105"/>
                <w:sz w:val="15"/>
              </w:rPr>
              <w:t>3</w:t>
            </w:r>
          </w:p>
        </w:tc>
        <w:tc>
          <w:tcPr>
            <w:tcW w:w="590" w:type="dxa"/>
          </w:tcPr>
          <w:p w14:paraId="5F8CDED0" w14:textId="083F0ADD" w:rsidR="004859C4" w:rsidRPr="001A207D" w:rsidRDefault="004859C4" w:rsidP="0095221C">
            <w:pPr>
              <w:pStyle w:val="TableParagraph"/>
              <w:ind w:left="186"/>
              <w:jc w:val="left"/>
              <w:rPr>
                <w:sz w:val="15"/>
              </w:rPr>
            </w:pPr>
            <w:r w:rsidRPr="001A207D">
              <w:rPr>
                <w:color w:val="252525"/>
                <w:w w:val="105"/>
                <w:sz w:val="15"/>
              </w:rPr>
              <w:t>1</w:t>
            </w:r>
            <w:r w:rsidR="007C5E91" w:rsidRPr="001A207D">
              <w:rPr>
                <w:color w:val="252525"/>
                <w:w w:val="105"/>
                <w:sz w:val="15"/>
              </w:rPr>
              <w:t>,</w:t>
            </w:r>
            <w:r w:rsidRPr="001A207D">
              <w:rPr>
                <w:color w:val="252525"/>
                <w:w w:val="105"/>
                <w:sz w:val="15"/>
              </w:rPr>
              <w:t>3</w:t>
            </w:r>
          </w:p>
        </w:tc>
        <w:tc>
          <w:tcPr>
            <w:tcW w:w="642" w:type="dxa"/>
          </w:tcPr>
          <w:p w14:paraId="3A4CB06C" w14:textId="438A5C6F" w:rsidR="004859C4" w:rsidRPr="001A207D" w:rsidRDefault="004859C4" w:rsidP="0095221C">
            <w:pPr>
              <w:pStyle w:val="TableParagraph"/>
              <w:ind w:left="61" w:right="61"/>
              <w:rPr>
                <w:sz w:val="15"/>
              </w:rPr>
            </w:pPr>
            <w:r w:rsidRPr="001A207D">
              <w:rPr>
                <w:color w:val="252525"/>
                <w:w w:val="105"/>
                <w:sz w:val="15"/>
              </w:rPr>
              <w:t>1</w:t>
            </w:r>
            <w:r w:rsidR="007C5E91" w:rsidRPr="001A207D">
              <w:rPr>
                <w:color w:val="252525"/>
                <w:w w:val="105"/>
                <w:sz w:val="15"/>
              </w:rPr>
              <w:t>,</w:t>
            </w:r>
            <w:r w:rsidRPr="001A207D">
              <w:rPr>
                <w:color w:val="252525"/>
                <w:w w:val="105"/>
                <w:sz w:val="15"/>
              </w:rPr>
              <w:t>1</w:t>
            </w:r>
          </w:p>
        </w:tc>
        <w:tc>
          <w:tcPr>
            <w:tcW w:w="593" w:type="dxa"/>
          </w:tcPr>
          <w:p w14:paraId="2B18F76D" w14:textId="23C2C755" w:rsidR="004859C4" w:rsidRPr="001A207D" w:rsidRDefault="004859C4" w:rsidP="0095221C">
            <w:pPr>
              <w:pStyle w:val="TableParagraph"/>
              <w:ind w:left="72" w:right="73"/>
              <w:rPr>
                <w:sz w:val="15"/>
              </w:rPr>
            </w:pPr>
            <w:r w:rsidRPr="001A207D">
              <w:rPr>
                <w:color w:val="252525"/>
                <w:w w:val="105"/>
                <w:sz w:val="15"/>
              </w:rPr>
              <w:t>2</w:t>
            </w:r>
            <w:r w:rsidR="007C5E91" w:rsidRPr="001A207D">
              <w:rPr>
                <w:color w:val="252525"/>
                <w:w w:val="105"/>
                <w:sz w:val="15"/>
              </w:rPr>
              <w:t>,</w:t>
            </w:r>
            <w:r w:rsidRPr="001A207D">
              <w:rPr>
                <w:color w:val="252525"/>
                <w:w w:val="105"/>
                <w:sz w:val="15"/>
              </w:rPr>
              <w:t>0</w:t>
            </w:r>
          </w:p>
        </w:tc>
        <w:tc>
          <w:tcPr>
            <w:tcW w:w="600" w:type="dxa"/>
          </w:tcPr>
          <w:p w14:paraId="77D8E26B" w14:textId="170D3E7D" w:rsidR="004859C4" w:rsidRPr="001A207D" w:rsidRDefault="004859C4" w:rsidP="0095221C">
            <w:pPr>
              <w:pStyle w:val="TableParagraph"/>
              <w:ind w:left="78" w:right="74"/>
              <w:rPr>
                <w:sz w:val="15"/>
              </w:rPr>
            </w:pPr>
            <w:r w:rsidRPr="001A207D">
              <w:rPr>
                <w:color w:val="252525"/>
                <w:w w:val="105"/>
                <w:sz w:val="15"/>
              </w:rPr>
              <w:t>2</w:t>
            </w:r>
            <w:r w:rsidR="007C5E91" w:rsidRPr="001A207D">
              <w:rPr>
                <w:color w:val="252525"/>
                <w:w w:val="105"/>
                <w:sz w:val="15"/>
              </w:rPr>
              <w:t>,</w:t>
            </w:r>
            <w:r w:rsidRPr="001A207D">
              <w:rPr>
                <w:color w:val="252525"/>
                <w:w w:val="105"/>
                <w:sz w:val="15"/>
              </w:rPr>
              <w:t>5</w:t>
            </w:r>
          </w:p>
        </w:tc>
        <w:tc>
          <w:tcPr>
            <w:tcW w:w="607" w:type="dxa"/>
          </w:tcPr>
          <w:p w14:paraId="56730A32" w14:textId="42644DC7" w:rsidR="004859C4" w:rsidRPr="001A207D" w:rsidRDefault="004859C4" w:rsidP="0095221C">
            <w:pPr>
              <w:pStyle w:val="TableParagraph"/>
              <w:ind w:left="79" w:right="79"/>
              <w:rPr>
                <w:sz w:val="15"/>
              </w:rPr>
            </w:pPr>
            <w:r w:rsidRPr="001A207D">
              <w:rPr>
                <w:color w:val="252525"/>
                <w:w w:val="105"/>
                <w:sz w:val="15"/>
              </w:rPr>
              <w:t>2</w:t>
            </w:r>
            <w:r w:rsidR="007C5E91" w:rsidRPr="001A207D">
              <w:rPr>
                <w:color w:val="252525"/>
                <w:w w:val="105"/>
                <w:sz w:val="15"/>
              </w:rPr>
              <w:t>,</w:t>
            </w:r>
            <w:r w:rsidRPr="001A207D">
              <w:rPr>
                <w:color w:val="252525"/>
                <w:w w:val="105"/>
                <w:sz w:val="15"/>
              </w:rPr>
              <w:t>4</w:t>
            </w:r>
          </w:p>
        </w:tc>
        <w:tc>
          <w:tcPr>
            <w:tcW w:w="96" w:type="dxa"/>
          </w:tcPr>
          <w:p w14:paraId="165B0C97" w14:textId="77777777" w:rsidR="004859C4" w:rsidRPr="001A207D" w:rsidRDefault="004859C4" w:rsidP="0095221C">
            <w:pPr>
              <w:pStyle w:val="TableParagraph"/>
              <w:spacing w:before="0"/>
              <w:jc w:val="left"/>
              <w:rPr>
                <w:rFonts w:ascii="Times New Roman"/>
                <w:sz w:val="16"/>
              </w:rPr>
            </w:pPr>
          </w:p>
        </w:tc>
        <w:tc>
          <w:tcPr>
            <w:tcW w:w="712" w:type="dxa"/>
          </w:tcPr>
          <w:p w14:paraId="3DFEA9F6" w14:textId="6F7A5D9B" w:rsidR="004859C4" w:rsidRPr="001A207D" w:rsidRDefault="004859C4" w:rsidP="0095221C">
            <w:pPr>
              <w:pStyle w:val="TableParagraph"/>
              <w:ind w:right="219"/>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689" w:type="dxa"/>
          </w:tcPr>
          <w:p w14:paraId="6DCB298A" w14:textId="196AC149" w:rsidR="004859C4" w:rsidRPr="001A207D" w:rsidRDefault="004859C4" w:rsidP="0095221C">
            <w:pPr>
              <w:pStyle w:val="TableParagraph"/>
              <w:ind w:left="115"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5</w:t>
            </w:r>
          </w:p>
        </w:tc>
        <w:tc>
          <w:tcPr>
            <w:tcW w:w="698" w:type="dxa"/>
          </w:tcPr>
          <w:p w14:paraId="260597E8" w14:textId="77777777" w:rsidR="004859C4" w:rsidRPr="001A207D" w:rsidRDefault="004859C4" w:rsidP="0095221C">
            <w:pPr>
              <w:pStyle w:val="TableParagraph"/>
              <w:ind w:left="116" w:right="126"/>
              <w:rPr>
                <w:sz w:val="15"/>
              </w:rPr>
            </w:pPr>
            <w:r w:rsidRPr="001A207D">
              <w:rPr>
                <w:color w:val="252525"/>
                <w:w w:val="105"/>
                <w:sz w:val="15"/>
              </w:rPr>
              <w:t>0.2</w:t>
            </w:r>
          </w:p>
        </w:tc>
      </w:tr>
      <w:tr w:rsidR="004859C4" w:rsidRPr="001A207D" w14:paraId="252BBD07" w14:textId="77777777" w:rsidTr="007C5E91">
        <w:trPr>
          <w:trHeight w:val="229"/>
        </w:trPr>
        <w:tc>
          <w:tcPr>
            <w:tcW w:w="4706" w:type="dxa"/>
          </w:tcPr>
          <w:p w14:paraId="2FECF4BB" w14:textId="1BB95C4A" w:rsidR="004859C4" w:rsidRPr="001A207D" w:rsidRDefault="00AF4922" w:rsidP="0095221C">
            <w:pPr>
              <w:pStyle w:val="TableParagraph"/>
              <w:ind w:left="804"/>
              <w:jc w:val="left"/>
              <w:rPr>
                <w:sz w:val="15"/>
              </w:rPr>
            </w:pPr>
            <w:r w:rsidRPr="001A207D">
              <w:rPr>
                <w:color w:val="252525"/>
                <w:w w:val="105"/>
                <w:sz w:val="15"/>
              </w:rPr>
              <w:t xml:space="preserve">Meksika </w:t>
            </w:r>
          </w:p>
        </w:tc>
        <w:tc>
          <w:tcPr>
            <w:tcW w:w="611" w:type="dxa"/>
          </w:tcPr>
          <w:p w14:paraId="307568A6" w14:textId="3D06FD3E" w:rsidR="004859C4" w:rsidRPr="001A207D" w:rsidRDefault="004859C4" w:rsidP="0095221C">
            <w:pPr>
              <w:pStyle w:val="TableParagraph"/>
              <w:ind w:left="61" w:right="61"/>
              <w:rPr>
                <w:sz w:val="15"/>
              </w:rPr>
            </w:pPr>
            <w:r w:rsidRPr="001A207D">
              <w:rPr>
                <w:color w:val="252525"/>
                <w:w w:val="105"/>
                <w:sz w:val="15"/>
              </w:rPr>
              <w:t>2</w:t>
            </w:r>
            <w:r w:rsidR="007C5E91" w:rsidRPr="001A207D">
              <w:rPr>
                <w:color w:val="252525"/>
                <w:w w:val="105"/>
                <w:sz w:val="15"/>
              </w:rPr>
              <w:t>,</w:t>
            </w:r>
            <w:r w:rsidRPr="001A207D">
              <w:rPr>
                <w:color w:val="252525"/>
                <w:w w:val="105"/>
                <w:sz w:val="15"/>
              </w:rPr>
              <w:t>1</w:t>
            </w:r>
          </w:p>
        </w:tc>
        <w:tc>
          <w:tcPr>
            <w:tcW w:w="590" w:type="dxa"/>
          </w:tcPr>
          <w:p w14:paraId="233C836B" w14:textId="13028C1B" w:rsidR="004859C4" w:rsidRPr="001A207D" w:rsidRDefault="004859C4" w:rsidP="0095221C">
            <w:pPr>
              <w:pStyle w:val="TableParagraph"/>
              <w:ind w:left="185"/>
              <w:jc w:val="left"/>
              <w:rPr>
                <w:sz w:val="15"/>
              </w:rPr>
            </w:pPr>
            <w:r w:rsidRPr="001A207D">
              <w:rPr>
                <w:color w:val="252525"/>
                <w:w w:val="105"/>
                <w:sz w:val="15"/>
              </w:rPr>
              <w:t>2</w:t>
            </w:r>
            <w:r w:rsidR="007C5E91" w:rsidRPr="001A207D">
              <w:rPr>
                <w:color w:val="252525"/>
                <w:w w:val="105"/>
                <w:sz w:val="15"/>
              </w:rPr>
              <w:t>,</w:t>
            </w:r>
            <w:r w:rsidRPr="001A207D">
              <w:rPr>
                <w:color w:val="252525"/>
                <w:w w:val="105"/>
                <w:sz w:val="15"/>
              </w:rPr>
              <w:t>1</w:t>
            </w:r>
          </w:p>
        </w:tc>
        <w:tc>
          <w:tcPr>
            <w:tcW w:w="642" w:type="dxa"/>
          </w:tcPr>
          <w:p w14:paraId="638A74EA" w14:textId="2F41ECED" w:rsidR="004859C4" w:rsidRPr="001A207D" w:rsidRDefault="004859C4" w:rsidP="0095221C">
            <w:pPr>
              <w:pStyle w:val="TableParagraph"/>
              <w:ind w:left="61" w:right="61"/>
              <w:rPr>
                <w:sz w:val="15"/>
              </w:rPr>
            </w:pPr>
            <w:r w:rsidRPr="001A207D">
              <w:rPr>
                <w:color w:val="252525"/>
                <w:w w:val="105"/>
                <w:sz w:val="15"/>
              </w:rPr>
              <w:t>0</w:t>
            </w:r>
            <w:r w:rsidR="007C5E91" w:rsidRPr="001A207D">
              <w:rPr>
                <w:color w:val="252525"/>
                <w:w w:val="105"/>
                <w:sz w:val="15"/>
              </w:rPr>
              <w:t>,</w:t>
            </w:r>
            <w:r w:rsidRPr="001A207D">
              <w:rPr>
                <w:color w:val="252525"/>
                <w:w w:val="105"/>
                <w:sz w:val="15"/>
              </w:rPr>
              <w:t>0</w:t>
            </w:r>
          </w:p>
        </w:tc>
        <w:tc>
          <w:tcPr>
            <w:tcW w:w="593" w:type="dxa"/>
          </w:tcPr>
          <w:p w14:paraId="51B41511" w14:textId="005BA2B9" w:rsidR="004859C4" w:rsidRPr="001A207D" w:rsidRDefault="004859C4" w:rsidP="0095221C">
            <w:pPr>
              <w:pStyle w:val="TableParagraph"/>
              <w:ind w:left="72" w:right="73"/>
              <w:rPr>
                <w:sz w:val="15"/>
              </w:rPr>
            </w:pPr>
            <w:r w:rsidRPr="001A207D">
              <w:rPr>
                <w:color w:val="252525"/>
                <w:w w:val="105"/>
                <w:sz w:val="15"/>
              </w:rPr>
              <w:t>1</w:t>
            </w:r>
            <w:r w:rsidR="007C5E91" w:rsidRPr="001A207D">
              <w:rPr>
                <w:color w:val="252525"/>
                <w:w w:val="105"/>
                <w:sz w:val="15"/>
              </w:rPr>
              <w:t>,</w:t>
            </w:r>
            <w:r w:rsidRPr="001A207D">
              <w:rPr>
                <w:color w:val="252525"/>
                <w:w w:val="105"/>
                <w:sz w:val="15"/>
              </w:rPr>
              <w:t>2</w:t>
            </w:r>
          </w:p>
        </w:tc>
        <w:tc>
          <w:tcPr>
            <w:tcW w:w="600" w:type="dxa"/>
          </w:tcPr>
          <w:p w14:paraId="049901C6" w14:textId="4322F380" w:rsidR="004859C4" w:rsidRPr="001A207D" w:rsidRDefault="004859C4" w:rsidP="0095221C">
            <w:pPr>
              <w:pStyle w:val="TableParagraph"/>
              <w:ind w:left="78" w:right="75"/>
              <w:rPr>
                <w:sz w:val="15"/>
              </w:rPr>
            </w:pPr>
            <w:r w:rsidRPr="001A207D">
              <w:rPr>
                <w:color w:val="252525"/>
                <w:w w:val="105"/>
                <w:sz w:val="15"/>
              </w:rPr>
              <w:t>1</w:t>
            </w:r>
            <w:r w:rsidR="007C5E91" w:rsidRPr="001A207D">
              <w:rPr>
                <w:color w:val="252525"/>
                <w:w w:val="105"/>
                <w:sz w:val="15"/>
              </w:rPr>
              <w:t>,</w:t>
            </w:r>
            <w:r w:rsidRPr="001A207D">
              <w:rPr>
                <w:color w:val="252525"/>
                <w:w w:val="105"/>
                <w:sz w:val="15"/>
              </w:rPr>
              <w:t>8</w:t>
            </w:r>
          </w:p>
        </w:tc>
        <w:tc>
          <w:tcPr>
            <w:tcW w:w="607" w:type="dxa"/>
          </w:tcPr>
          <w:p w14:paraId="7CE5BF2D" w14:textId="08BEA308" w:rsidR="004859C4" w:rsidRPr="001A207D" w:rsidRDefault="004859C4" w:rsidP="0095221C">
            <w:pPr>
              <w:pStyle w:val="TableParagraph"/>
              <w:ind w:left="79" w:right="79"/>
              <w:rPr>
                <w:sz w:val="15"/>
              </w:rPr>
            </w:pPr>
            <w:r w:rsidRPr="001A207D">
              <w:rPr>
                <w:color w:val="252525"/>
                <w:w w:val="105"/>
                <w:sz w:val="15"/>
              </w:rPr>
              <w:t>2</w:t>
            </w:r>
            <w:r w:rsidR="007C5E91" w:rsidRPr="001A207D">
              <w:rPr>
                <w:color w:val="252525"/>
                <w:w w:val="105"/>
                <w:sz w:val="15"/>
              </w:rPr>
              <w:t>,</w:t>
            </w:r>
            <w:r w:rsidRPr="001A207D">
              <w:rPr>
                <w:color w:val="252525"/>
                <w:w w:val="105"/>
                <w:sz w:val="15"/>
              </w:rPr>
              <w:t>3</w:t>
            </w:r>
          </w:p>
        </w:tc>
        <w:tc>
          <w:tcPr>
            <w:tcW w:w="96" w:type="dxa"/>
          </w:tcPr>
          <w:p w14:paraId="14E40EAC" w14:textId="77777777" w:rsidR="004859C4" w:rsidRPr="001A207D" w:rsidRDefault="004859C4" w:rsidP="0095221C">
            <w:pPr>
              <w:pStyle w:val="TableParagraph"/>
              <w:spacing w:before="0"/>
              <w:jc w:val="left"/>
              <w:rPr>
                <w:rFonts w:ascii="Times New Roman"/>
                <w:sz w:val="16"/>
              </w:rPr>
            </w:pPr>
          </w:p>
        </w:tc>
        <w:tc>
          <w:tcPr>
            <w:tcW w:w="712" w:type="dxa"/>
          </w:tcPr>
          <w:p w14:paraId="0C139090" w14:textId="364301F1" w:rsidR="004859C4" w:rsidRPr="001A207D" w:rsidRDefault="004859C4" w:rsidP="0095221C">
            <w:pPr>
              <w:pStyle w:val="TableParagraph"/>
              <w:ind w:right="219"/>
              <w:jc w:val="right"/>
              <w:rPr>
                <w:sz w:val="15"/>
              </w:rPr>
            </w:pPr>
            <w:r w:rsidRPr="001A207D">
              <w:rPr>
                <w:color w:val="252525"/>
                <w:w w:val="105"/>
                <w:sz w:val="15"/>
              </w:rPr>
              <w:t>-1</w:t>
            </w:r>
            <w:r w:rsidR="007C5E91" w:rsidRPr="001A207D">
              <w:rPr>
                <w:color w:val="252525"/>
                <w:w w:val="105"/>
                <w:sz w:val="15"/>
              </w:rPr>
              <w:t>,</w:t>
            </w:r>
            <w:r w:rsidRPr="001A207D">
              <w:rPr>
                <w:color w:val="252525"/>
                <w:w w:val="105"/>
                <w:sz w:val="15"/>
              </w:rPr>
              <w:t>7</w:t>
            </w:r>
          </w:p>
        </w:tc>
        <w:tc>
          <w:tcPr>
            <w:tcW w:w="689" w:type="dxa"/>
          </w:tcPr>
          <w:p w14:paraId="659DA101" w14:textId="0FE00969" w:rsidR="004859C4" w:rsidRPr="001A207D" w:rsidRDefault="004859C4" w:rsidP="0095221C">
            <w:pPr>
              <w:pStyle w:val="TableParagraph"/>
              <w:ind w:left="116"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8</w:t>
            </w:r>
          </w:p>
        </w:tc>
        <w:tc>
          <w:tcPr>
            <w:tcW w:w="698" w:type="dxa"/>
          </w:tcPr>
          <w:p w14:paraId="6B368225" w14:textId="77777777" w:rsidR="004859C4" w:rsidRPr="001A207D" w:rsidRDefault="004859C4" w:rsidP="0095221C">
            <w:pPr>
              <w:pStyle w:val="TableParagraph"/>
              <w:ind w:left="125" w:right="126"/>
              <w:rPr>
                <w:sz w:val="15"/>
              </w:rPr>
            </w:pPr>
            <w:r w:rsidRPr="001A207D">
              <w:rPr>
                <w:color w:val="252525"/>
                <w:w w:val="105"/>
                <w:sz w:val="15"/>
              </w:rPr>
              <w:t>-0.6</w:t>
            </w:r>
          </w:p>
        </w:tc>
      </w:tr>
      <w:tr w:rsidR="004859C4" w:rsidRPr="001A207D" w14:paraId="3CE46405" w14:textId="77777777" w:rsidTr="007C5E91">
        <w:trPr>
          <w:trHeight w:val="229"/>
        </w:trPr>
        <w:tc>
          <w:tcPr>
            <w:tcW w:w="4706" w:type="dxa"/>
          </w:tcPr>
          <w:p w14:paraId="19FF8B7D" w14:textId="1D061AE6" w:rsidR="004859C4" w:rsidRPr="001A207D" w:rsidRDefault="00AF4922" w:rsidP="0095221C">
            <w:pPr>
              <w:pStyle w:val="TableParagraph"/>
              <w:ind w:left="804"/>
              <w:jc w:val="left"/>
              <w:rPr>
                <w:sz w:val="15"/>
              </w:rPr>
            </w:pPr>
            <w:r w:rsidRPr="001A207D">
              <w:rPr>
                <w:color w:val="252525"/>
                <w:w w:val="105"/>
                <w:sz w:val="15"/>
              </w:rPr>
              <w:t xml:space="preserve">Arjantin </w:t>
            </w:r>
          </w:p>
        </w:tc>
        <w:tc>
          <w:tcPr>
            <w:tcW w:w="611" w:type="dxa"/>
          </w:tcPr>
          <w:p w14:paraId="7B96FAFF" w14:textId="43FA4CDA" w:rsidR="004859C4" w:rsidRPr="001A207D" w:rsidRDefault="004859C4" w:rsidP="0095221C">
            <w:pPr>
              <w:pStyle w:val="TableParagraph"/>
              <w:ind w:left="61" w:right="61"/>
              <w:rPr>
                <w:sz w:val="15"/>
              </w:rPr>
            </w:pPr>
            <w:r w:rsidRPr="001A207D">
              <w:rPr>
                <w:color w:val="252525"/>
                <w:w w:val="105"/>
                <w:sz w:val="15"/>
              </w:rPr>
              <w:t>2</w:t>
            </w:r>
            <w:r w:rsidR="007C5E91" w:rsidRPr="001A207D">
              <w:rPr>
                <w:color w:val="252525"/>
                <w:w w:val="105"/>
                <w:sz w:val="15"/>
              </w:rPr>
              <w:t>,</w:t>
            </w:r>
            <w:r w:rsidRPr="001A207D">
              <w:rPr>
                <w:color w:val="252525"/>
                <w:w w:val="105"/>
                <w:sz w:val="15"/>
              </w:rPr>
              <w:t>7</w:t>
            </w:r>
          </w:p>
        </w:tc>
        <w:tc>
          <w:tcPr>
            <w:tcW w:w="590" w:type="dxa"/>
          </w:tcPr>
          <w:p w14:paraId="6A27F881" w14:textId="1B643785" w:rsidR="004859C4" w:rsidRPr="001A207D" w:rsidRDefault="004859C4" w:rsidP="0095221C">
            <w:pPr>
              <w:pStyle w:val="TableParagraph"/>
              <w:ind w:left="153"/>
              <w:jc w:val="left"/>
              <w:rPr>
                <w:sz w:val="15"/>
              </w:rPr>
            </w:pPr>
            <w:r w:rsidRPr="001A207D">
              <w:rPr>
                <w:color w:val="252525"/>
                <w:w w:val="105"/>
                <w:sz w:val="15"/>
              </w:rPr>
              <w:t>-2</w:t>
            </w:r>
            <w:r w:rsidR="007C5E91" w:rsidRPr="001A207D">
              <w:rPr>
                <w:color w:val="252525"/>
                <w:w w:val="105"/>
                <w:sz w:val="15"/>
              </w:rPr>
              <w:t>,</w:t>
            </w:r>
            <w:r w:rsidRPr="001A207D">
              <w:rPr>
                <w:color w:val="252525"/>
                <w:w w:val="105"/>
                <w:sz w:val="15"/>
              </w:rPr>
              <w:t>5</w:t>
            </w:r>
          </w:p>
        </w:tc>
        <w:tc>
          <w:tcPr>
            <w:tcW w:w="642" w:type="dxa"/>
          </w:tcPr>
          <w:p w14:paraId="1A754E0C" w14:textId="57359266" w:rsidR="004859C4" w:rsidRPr="001A207D" w:rsidRDefault="004859C4" w:rsidP="0095221C">
            <w:pPr>
              <w:pStyle w:val="TableParagraph"/>
              <w:ind w:left="61" w:right="71"/>
              <w:rPr>
                <w:sz w:val="15"/>
              </w:rPr>
            </w:pPr>
            <w:r w:rsidRPr="001A207D">
              <w:rPr>
                <w:color w:val="252525"/>
                <w:w w:val="105"/>
                <w:sz w:val="15"/>
              </w:rPr>
              <w:t>-3</w:t>
            </w:r>
            <w:r w:rsidR="007C5E91" w:rsidRPr="001A207D">
              <w:rPr>
                <w:color w:val="252525"/>
                <w:w w:val="105"/>
                <w:sz w:val="15"/>
              </w:rPr>
              <w:t>,</w:t>
            </w:r>
            <w:r w:rsidRPr="001A207D">
              <w:rPr>
                <w:color w:val="252525"/>
                <w:w w:val="105"/>
                <w:sz w:val="15"/>
              </w:rPr>
              <w:t>1</w:t>
            </w:r>
          </w:p>
        </w:tc>
        <w:tc>
          <w:tcPr>
            <w:tcW w:w="593" w:type="dxa"/>
          </w:tcPr>
          <w:p w14:paraId="213FEC64" w14:textId="1489A7A9" w:rsidR="004859C4" w:rsidRPr="001A207D" w:rsidRDefault="004859C4" w:rsidP="0095221C">
            <w:pPr>
              <w:pStyle w:val="TableParagraph"/>
              <w:ind w:left="65" w:right="78"/>
              <w:rPr>
                <w:sz w:val="15"/>
              </w:rPr>
            </w:pPr>
            <w:r w:rsidRPr="001A207D">
              <w:rPr>
                <w:color w:val="252525"/>
                <w:w w:val="105"/>
                <w:sz w:val="15"/>
              </w:rPr>
              <w:t>-1</w:t>
            </w:r>
            <w:r w:rsidR="007C5E91" w:rsidRPr="001A207D">
              <w:rPr>
                <w:color w:val="252525"/>
                <w:w w:val="105"/>
                <w:sz w:val="15"/>
              </w:rPr>
              <w:t>,</w:t>
            </w:r>
            <w:r w:rsidRPr="001A207D">
              <w:rPr>
                <w:color w:val="252525"/>
                <w:w w:val="105"/>
                <w:sz w:val="15"/>
              </w:rPr>
              <w:t>3</w:t>
            </w:r>
          </w:p>
        </w:tc>
        <w:tc>
          <w:tcPr>
            <w:tcW w:w="600" w:type="dxa"/>
          </w:tcPr>
          <w:p w14:paraId="2C5C7D7D" w14:textId="77F0B648" w:rsidR="004859C4" w:rsidRPr="001A207D" w:rsidRDefault="004859C4" w:rsidP="0095221C">
            <w:pPr>
              <w:pStyle w:val="TableParagraph"/>
              <w:ind w:left="78" w:right="76"/>
              <w:rPr>
                <w:sz w:val="15"/>
              </w:rPr>
            </w:pPr>
            <w:r w:rsidRPr="001A207D">
              <w:rPr>
                <w:color w:val="252525"/>
                <w:w w:val="105"/>
                <w:sz w:val="15"/>
              </w:rPr>
              <w:t>1</w:t>
            </w:r>
            <w:r w:rsidR="007C5E91" w:rsidRPr="001A207D">
              <w:rPr>
                <w:color w:val="252525"/>
                <w:w w:val="105"/>
                <w:sz w:val="15"/>
              </w:rPr>
              <w:t>,</w:t>
            </w:r>
            <w:r w:rsidRPr="001A207D">
              <w:rPr>
                <w:color w:val="252525"/>
                <w:w w:val="105"/>
                <w:sz w:val="15"/>
              </w:rPr>
              <w:t>4</w:t>
            </w:r>
          </w:p>
        </w:tc>
        <w:tc>
          <w:tcPr>
            <w:tcW w:w="607" w:type="dxa"/>
          </w:tcPr>
          <w:p w14:paraId="7346F0FC" w14:textId="265FEB73" w:rsidR="004859C4" w:rsidRPr="001A207D" w:rsidRDefault="004859C4" w:rsidP="0095221C">
            <w:pPr>
              <w:pStyle w:val="TableParagraph"/>
              <w:ind w:left="79" w:right="80"/>
              <w:rPr>
                <w:sz w:val="15"/>
              </w:rPr>
            </w:pPr>
            <w:r w:rsidRPr="001A207D">
              <w:rPr>
                <w:color w:val="252525"/>
                <w:w w:val="105"/>
                <w:sz w:val="15"/>
              </w:rPr>
              <w:t>2</w:t>
            </w:r>
            <w:r w:rsidR="007C5E91" w:rsidRPr="001A207D">
              <w:rPr>
                <w:color w:val="252525"/>
                <w:w w:val="105"/>
                <w:sz w:val="15"/>
              </w:rPr>
              <w:t>,</w:t>
            </w:r>
            <w:r w:rsidRPr="001A207D">
              <w:rPr>
                <w:color w:val="252525"/>
                <w:w w:val="105"/>
                <w:sz w:val="15"/>
              </w:rPr>
              <w:t>3</w:t>
            </w:r>
          </w:p>
        </w:tc>
        <w:tc>
          <w:tcPr>
            <w:tcW w:w="96" w:type="dxa"/>
          </w:tcPr>
          <w:p w14:paraId="0397E5D1" w14:textId="77777777" w:rsidR="004859C4" w:rsidRPr="001A207D" w:rsidRDefault="004859C4" w:rsidP="0095221C">
            <w:pPr>
              <w:pStyle w:val="TableParagraph"/>
              <w:spacing w:before="0"/>
              <w:jc w:val="left"/>
              <w:rPr>
                <w:rFonts w:ascii="Times New Roman"/>
                <w:sz w:val="16"/>
              </w:rPr>
            </w:pPr>
          </w:p>
        </w:tc>
        <w:tc>
          <w:tcPr>
            <w:tcW w:w="712" w:type="dxa"/>
          </w:tcPr>
          <w:p w14:paraId="7558368C" w14:textId="2D810250" w:rsidR="004859C4" w:rsidRPr="001A207D" w:rsidRDefault="004859C4" w:rsidP="0095221C">
            <w:pPr>
              <w:pStyle w:val="TableParagraph"/>
              <w:ind w:right="219"/>
              <w:jc w:val="right"/>
              <w:rPr>
                <w:sz w:val="15"/>
              </w:rPr>
            </w:pPr>
            <w:r w:rsidRPr="001A207D">
              <w:rPr>
                <w:color w:val="252525"/>
                <w:w w:val="105"/>
                <w:sz w:val="15"/>
              </w:rPr>
              <w:t>-1</w:t>
            </w:r>
            <w:r w:rsidR="007C5E91" w:rsidRPr="001A207D">
              <w:rPr>
                <w:color w:val="252525"/>
                <w:w w:val="105"/>
                <w:sz w:val="15"/>
              </w:rPr>
              <w:t>,</w:t>
            </w:r>
            <w:r w:rsidRPr="001A207D">
              <w:rPr>
                <w:color w:val="252525"/>
                <w:w w:val="105"/>
                <w:sz w:val="15"/>
              </w:rPr>
              <w:t>9</w:t>
            </w:r>
          </w:p>
        </w:tc>
        <w:tc>
          <w:tcPr>
            <w:tcW w:w="689" w:type="dxa"/>
          </w:tcPr>
          <w:p w14:paraId="54319ED5" w14:textId="16F7BF89" w:rsidR="004859C4" w:rsidRPr="001A207D" w:rsidRDefault="004859C4" w:rsidP="0095221C">
            <w:pPr>
              <w:pStyle w:val="TableParagraph"/>
              <w:ind w:left="115" w:right="123"/>
              <w:rPr>
                <w:sz w:val="15"/>
              </w:rPr>
            </w:pPr>
            <w:r w:rsidRPr="001A207D">
              <w:rPr>
                <w:color w:val="252525"/>
                <w:w w:val="105"/>
                <w:sz w:val="15"/>
              </w:rPr>
              <w:t>-3</w:t>
            </w:r>
            <w:r w:rsidR="007C5E91" w:rsidRPr="001A207D">
              <w:rPr>
                <w:color w:val="252525"/>
                <w:w w:val="105"/>
                <w:sz w:val="15"/>
              </w:rPr>
              <w:t>,</w:t>
            </w:r>
            <w:r w:rsidRPr="001A207D">
              <w:rPr>
                <w:color w:val="252525"/>
                <w:w w:val="105"/>
                <w:sz w:val="15"/>
              </w:rPr>
              <w:t>5</w:t>
            </w:r>
          </w:p>
        </w:tc>
        <w:tc>
          <w:tcPr>
            <w:tcW w:w="698" w:type="dxa"/>
          </w:tcPr>
          <w:p w14:paraId="0EA72288" w14:textId="77777777" w:rsidR="004859C4" w:rsidRPr="001A207D" w:rsidRDefault="004859C4" w:rsidP="0095221C">
            <w:pPr>
              <w:pStyle w:val="TableParagraph"/>
              <w:ind w:left="124" w:right="126"/>
              <w:rPr>
                <w:sz w:val="15"/>
              </w:rPr>
            </w:pPr>
            <w:r w:rsidRPr="001A207D">
              <w:rPr>
                <w:color w:val="252525"/>
                <w:w w:val="105"/>
                <w:sz w:val="15"/>
              </w:rPr>
              <w:t>-1.8</w:t>
            </w:r>
          </w:p>
        </w:tc>
      </w:tr>
      <w:tr w:rsidR="004859C4" w:rsidRPr="001A207D" w14:paraId="3C2E315D" w14:textId="77777777" w:rsidTr="007C5E91">
        <w:trPr>
          <w:trHeight w:val="229"/>
        </w:trPr>
        <w:tc>
          <w:tcPr>
            <w:tcW w:w="4706" w:type="dxa"/>
          </w:tcPr>
          <w:p w14:paraId="20DDD887" w14:textId="1CD0B3EA" w:rsidR="004859C4" w:rsidRPr="001A207D" w:rsidRDefault="00AF4922" w:rsidP="0095221C">
            <w:pPr>
              <w:pStyle w:val="TableParagraph"/>
              <w:ind w:left="524"/>
              <w:jc w:val="left"/>
              <w:rPr>
                <w:sz w:val="15"/>
              </w:rPr>
            </w:pPr>
            <w:r w:rsidRPr="001A207D">
              <w:rPr>
                <w:color w:val="252525"/>
                <w:w w:val="105"/>
                <w:sz w:val="15"/>
              </w:rPr>
              <w:t xml:space="preserve">Orta Doğu ve Kuzey Afrika </w:t>
            </w:r>
          </w:p>
        </w:tc>
        <w:tc>
          <w:tcPr>
            <w:tcW w:w="611" w:type="dxa"/>
          </w:tcPr>
          <w:p w14:paraId="79C87C2B" w14:textId="59722607" w:rsidR="004859C4" w:rsidRPr="001A207D" w:rsidRDefault="004859C4" w:rsidP="0095221C">
            <w:pPr>
              <w:pStyle w:val="TableParagraph"/>
              <w:ind w:left="61" w:right="62"/>
              <w:rPr>
                <w:sz w:val="15"/>
              </w:rPr>
            </w:pPr>
            <w:r w:rsidRPr="001A207D">
              <w:rPr>
                <w:color w:val="252525"/>
                <w:w w:val="105"/>
                <w:sz w:val="15"/>
              </w:rPr>
              <w:t>1</w:t>
            </w:r>
            <w:r w:rsidR="007C5E91" w:rsidRPr="001A207D">
              <w:rPr>
                <w:color w:val="252525"/>
                <w:w w:val="105"/>
                <w:sz w:val="15"/>
              </w:rPr>
              <w:t>,</w:t>
            </w:r>
            <w:r w:rsidRPr="001A207D">
              <w:rPr>
                <w:color w:val="252525"/>
                <w:w w:val="105"/>
                <w:sz w:val="15"/>
              </w:rPr>
              <w:t>1</w:t>
            </w:r>
          </w:p>
        </w:tc>
        <w:tc>
          <w:tcPr>
            <w:tcW w:w="590" w:type="dxa"/>
          </w:tcPr>
          <w:p w14:paraId="1B50889E" w14:textId="5BBD30F8" w:rsidR="004859C4" w:rsidRPr="001A207D" w:rsidRDefault="004859C4" w:rsidP="0095221C">
            <w:pPr>
              <w:pStyle w:val="TableParagraph"/>
              <w:ind w:left="185"/>
              <w:jc w:val="left"/>
              <w:rPr>
                <w:sz w:val="15"/>
              </w:rPr>
            </w:pPr>
            <w:r w:rsidRPr="001A207D">
              <w:rPr>
                <w:color w:val="252525"/>
                <w:w w:val="105"/>
                <w:sz w:val="15"/>
              </w:rPr>
              <w:t>0</w:t>
            </w:r>
            <w:r w:rsidR="007C5E91" w:rsidRPr="001A207D">
              <w:rPr>
                <w:color w:val="252525"/>
                <w:w w:val="105"/>
                <w:sz w:val="15"/>
              </w:rPr>
              <w:t>,</w:t>
            </w:r>
            <w:r w:rsidRPr="001A207D">
              <w:rPr>
                <w:color w:val="252525"/>
                <w:w w:val="105"/>
                <w:sz w:val="15"/>
              </w:rPr>
              <w:t>8</w:t>
            </w:r>
          </w:p>
        </w:tc>
        <w:tc>
          <w:tcPr>
            <w:tcW w:w="642" w:type="dxa"/>
          </w:tcPr>
          <w:p w14:paraId="7B95C6C6" w14:textId="6D7D8159" w:rsidR="004859C4" w:rsidRPr="001A207D" w:rsidRDefault="004859C4" w:rsidP="0095221C">
            <w:pPr>
              <w:pStyle w:val="TableParagraph"/>
              <w:ind w:left="61" w:right="61"/>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593" w:type="dxa"/>
          </w:tcPr>
          <w:p w14:paraId="3BF78EAB" w14:textId="36C2F40B" w:rsidR="004859C4" w:rsidRPr="001A207D" w:rsidRDefault="004859C4" w:rsidP="0095221C">
            <w:pPr>
              <w:pStyle w:val="TableParagraph"/>
              <w:ind w:left="72" w:right="75"/>
              <w:rPr>
                <w:sz w:val="15"/>
              </w:rPr>
            </w:pPr>
            <w:r w:rsidRPr="001A207D">
              <w:rPr>
                <w:color w:val="252525"/>
                <w:w w:val="105"/>
                <w:sz w:val="15"/>
              </w:rPr>
              <w:t>2</w:t>
            </w:r>
            <w:r w:rsidR="007C5E91" w:rsidRPr="001A207D">
              <w:rPr>
                <w:color w:val="252525"/>
                <w:w w:val="105"/>
                <w:sz w:val="15"/>
              </w:rPr>
              <w:t>,</w:t>
            </w:r>
            <w:r w:rsidRPr="001A207D">
              <w:rPr>
                <w:color w:val="252525"/>
                <w:w w:val="105"/>
                <w:sz w:val="15"/>
              </w:rPr>
              <w:t>4</w:t>
            </w:r>
          </w:p>
        </w:tc>
        <w:tc>
          <w:tcPr>
            <w:tcW w:w="600" w:type="dxa"/>
          </w:tcPr>
          <w:p w14:paraId="23290FF6" w14:textId="0EA35B61" w:rsidR="004859C4" w:rsidRPr="001A207D" w:rsidRDefault="004859C4" w:rsidP="0095221C">
            <w:pPr>
              <w:pStyle w:val="TableParagraph"/>
              <w:ind w:left="78" w:right="76"/>
              <w:rPr>
                <w:sz w:val="15"/>
              </w:rPr>
            </w:pPr>
            <w:r w:rsidRPr="001A207D">
              <w:rPr>
                <w:color w:val="252525"/>
                <w:w w:val="105"/>
                <w:sz w:val="15"/>
              </w:rPr>
              <w:t>2</w:t>
            </w:r>
            <w:r w:rsidR="007C5E91" w:rsidRPr="001A207D">
              <w:rPr>
                <w:color w:val="252525"/>
                <w:w w:val="105"/>
                <w:sz w:val="15"/>
              </w:rPr>
              <w:t>,</w:t>
            </w:r>
            <w:r w:rsidRPr="001A207D">
              <w:rPr>
                <w:color w:val="252525"/>
                <w:w w:val="105"/>
                <w:sz w:val="15"/>
              </w:rPr>
              <w:t>7</w:t>
            </w:r>
          </w:p>
        </w:tc>
        <w:tc>
          <w:tcPr>
            <w:tcW w:w="607" w:type="dxa"/>
          </w:tcPr>
          <w:p w14:paraId="79562209" w14:textId="7C88FB99" w:rsidR="004859C4" w:rsidRPr="001A207D" w:rsidRDefault="004859C4" w:rsidP="0095221C">
            <w:pPr>
              <w:pStyle w:val="TableParagraph"/>
              <w:ind w:left="79" w:right="81"/>
              <w:rPr>
                <w:sz w:val="15"/>
              </w:rPr>
            </w:pPr>
            <w:r w:rsidRPr="001A207D">
              <w:rPr>
                <w:color w:val="252525"/>
                <w:w w:val="105"/>
                <w:sz w:val="15"/>
              </w:rPr>
              <w:t>2</w:t>
            </w:r>
            <w:r w:rsidR="007C5E91" w:rsidRPr="001A207D">
              <w:rPr>
                <w:color w:val="252525"/>
                <w:w w:val="105"/>
                <w:sz w:val="15"/>
              </w:rPr>
              <w:t>,</w:t>
            </w:r>
            <w:r w:rsidRPr="001A207D">
              <w:rPr>
                <w:color w:val="252525"/>
                <w:w w:val="105"/>
                <w:sz w:val="15"/>
              </w:rPr>
              <w:t>8</w:t>
            </w:r>
          </w:p>
        </w:tc>
        <w:tc>
          <w:tcPr>
            <w:tcW w:w="96" w:type="dxa"/>
          </w:tcPr>
          <w:p w14:paraId="7864B305" w14:textId="77777777" w:rsidR="004859C4" w:rsidRPr="001A207D" w:rsidRDefault="004859C4" w:rsidP="0095221C">
            <w:pPr>
              <w:pStyle w:val="TableParagraph"/>
              <w:spacing w:before="0"/>
              <w:jc w:val="left"/>
              <w:rPr>
                <w:rFonts w:ascii="Times New Roman"/>
                <w:sz w:val="16"/>
              </w:rPr>
            </w:pPr>
          </w:p>
        </w:tc>
        <w:tc>
          <w:tcPr>
            <w:tcW w:w="712" w:type="dxa"/>
          </w:tcPr>
          <w:p w14:paraId="4A34BB7B" w14:textId="788770AE" w:rsidR="004859C4" w:rsidRPr="001A207D" w:rsidRDefault="004859C4" w:rsidP="0095221C">
            <w:pPr>
              <w:pStyle w:val="TableParagraph"/>
              <w:ind w:right="220"/>
              <w:jc w:val="right"/>
              <w:rPr>
                <w:sz w:val="15"/>
              </w:rPr>
            </w:pPr>
            <w:r w:rsidRPr="001A207D">
              <w:rPr>
                <w:color w:val="252525"/>
                <w:w w:val="105"/>
                <w:sz w:val="15"/>
              </w:rPr>
              <w:t>-1</w:t>
            </w:r>
            <w:r w:rsidR="007C5E91" w:rsidRPr="001A207D">
              <w:rPr>
                <w:color w:val="252525"/>
                <w:w w:val="105"/>
                <w:sz w:val="15"/>
              </w:rPr>
              <w:t>,</w:t>
            </w:r>
            <w:r w:rsidRPr="001A207D">
              <w:rPr>
                <w:color w:val="252525"/>
                <w:w w:val="105"/>
                <w:sz w:val="15"/>
              </w:rPr>
              <w:t>2</w:t>
            </w:r>
          </w:p>
        </w:tc>
        <w:tc>
          <w:tcPr>
            <w:tcW w:w="689" w:type="dxa"/>
          </w:tcPr>
          <w:p w14:paraId="6409307A" w14:textId="7380FE30" w:rsidR="004859C4" w:rsidRPr="001A207D" w:rsidRDefault="004859C4" w:rsidP="0095221C">
            <w:pPr>
              <w:pStyle w:val="TableParagraph"/>
              <w:ind w:left="114"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8</w:t>
            </w:r>
          </w:p>
        </w:tc>
        <w:tc>
          <w:tcPr>
            <w:tcW w:w="698" w:type="dxa"/>
          </w:tcPr>
          <w:p w14:paraId="4F95AD82" w14:textId="77777777" w:rsidR="004859C4" w:rsidRPr="001A207D" w:rsidRDefault="004859C4" w:rsidP="0095221C">
            <w:pPr>
              <w:pStyle w:val="TableParagraph"/>
              <w:ind w:left="113" w:right="126"/>
              <w:rPr>
                <w:sz w:val="15"/>
              </w:rPr>
            </w:pPr>
            <w:r w:rsidRPr="001A207D">
              <w:rPr>
                <w:color w:val="252525"/>
                <w:w w:val="105"/>
                <w:sz w:val="15"/>
              </w:rPr>
              <w:t>0.0</w:t>
            </w:r>
          </w:p>
        </w:tc>
      </w:tr>
      <w:tr w:rsidR="004859C4" w:rsidRPr="001A207D" w14:paraId="46A4C04A" w14:textId="77777777" w:rsidTr="007C5E91">
        <w:trPr>
          <w:trHeight w:val="229"/>
        </w:trPr>
        <w:tc>
          <w:tcPr>
            <w:tcW w:w="4706" w:type="dxa"/>
          </w:tcPr>
          <w:p w14:paraId="53288E28" w14:textId="1C716928" w:rsidR="004859C4" w:rsidRPr="001A207D" w:rsidRDefault="004859C4" w:rsidP="0095221C">
            <w:pPr>
              <w:pStyle w:val="TableParagraph"/>
              <w:ind w:left="803"/>
              <w:jc w:val="left"/>
              <w:rPr>
                <w:sz w:val="15"/>
              </w:rPr>
            </w:pPr>
            <w:r w:rsidRPr="001A207D">
              <w:rPr>
                <w:color w:val="252525"/>
                <w:w w:val="105"/>
                <w:sz w:val="15"/>
              </w:rPr>
              <w:t>S</w:t>
            </w:r>
            <w:r w:rsidR="00AF4922" w:rsidRPr="001A207D">
              <w:rPr>
                <w:color w:val="252525"/>
                <w:w w:val="105"/>
                <w:sz w:val="15"/>
              </w:rPr>
              <w:t>u</w:t>
            </w:r>
            <w:r w:rsidRPr="001A207D">
              <w:rPr>
                <w:color w:val="252525"/>
                <w:w w:val="105"/>
                <w:sz w:val="15"/>
              </w:rPr>
              <w:t>udi Arabi</w:t>
            </w:r>
            <w:r w:rsidR="00AF4922" w:rsidRPr="001A207D">
              <w:rPr>
                <w:color w:val="252525"/>
                <w:w w:val="105"/>
                <w:sz w:val="15"/>
              </w:rPr>
              <w:t>stan</w:t>
            </w:r>
          </w:p>
        </w:tc>
        <w:tc>
          <w:tcPr>
            <w:tcW w:w="611" w:type="dxa"/>
          </w:tcPr>
          <w:p w14:paraId="55E27869" w14:textId="5D4CAECF" w:rsidR="004859C4" w:rsidRPr="001A207D" w:rsidRDefault="004859C4" w:rsidP="0095221C">
            <w:pPr>
              <w:pStyle w:val="TableParagraph"/>
              <w:ind w:left="61" w:right="71"/>
              <w:rPr>
                <w:sz w:val="15"/>
              </w:rPr>
            </w:pPr>
            <w:r w:rsidRPr="001A207D">
              <w:rPr>
                <w:color w:val="252525"/>
                <w:w w:val="105"/>
                <w:sz w:val="15"/>
              </w:rPr>
              <w:t>-0</w:t>
            </w:r>
            <w:r w:rsidR="007C5E91" w:rsidRPr="001A207D">
              <w:rPr>
                <w:color w:val="252525"/>
                <w:w w:val="105"/>
                <w:sz w:val="15"/>
              </w:rPr>
              <w:t>,</w:t>
            </w:r>
            <w:r w:rsidRPr="001A207D">
              <w:rPr>
                <w:color w:val="252525"/>
                <w:w w:val="105"/>
                <w:sz w:val="15"/>
              </w:rPr>
              <w:t>7</w:t>
            </w:r>
          </w:p>
        </w:tc>
        <w:tc>
          <w:tcPr>
            <w:tcW w:w="590" w:type="dxa"/>
          </w:tcPr>
          <w:p w14:paraId="6C3232DA" w14:textId="2DEB04FC" w:rsidR="004859C4" w:rsidRPr="001A207D" w:rsidRDefault="004859C4" w:rsidP="0095221C">
            <w:pPr>
              <w:pStyle w:val="TableParagraph"/>
              <w:ind w:left="184"/>
              <w:jc w:val="left"/>
              <w:rPr>
                <w:sz w:val="15"/>
              </w:rPr>
            </w:pPr>
            <w:r w:rsidRPr="001A207D">
              <w:rPr>
                <w:color w:val="252525"/>
                <w:w w:val="105"/>
                <w:sz w:val="15"/>
              </w:rPr>
              <w:t>2</w:t>
            </w:r>
            <w:r w:rsidR="007C5E91" w:rsidRPr="001A207D">
              <w:rPr>
                <w:color w:val="252525"/>
                <w:w w:val="105"/>
                <w:sz w:val="15"/>
              </w:rPr>
              <w:t>,</w:t>
            </w:r>
            <w:r w:rsidRPr="001A207D">
              <w:rPr>
                <w:color w:val="252525"/>
                <w:w w:val="105"/>
                <w:sz w:val="15"/>
              </w:rPr>
              <w:t>4</w:t>
            </w:r>
          </w:p>
        </w:tc>
        <w:tc>
          <w:tcPr>
            <w:tcW w:w="642" w:type="dxa"/>
          </w:tcPr>
          <w:p w14:paraId="5CD5C5D0" w14:textId="0AD6B9AF" w:rsidR="004859C4" w:rsidRPr="001A207D" w:rsidRDefault="004859C4" w:rsidP="0095221C">
            <w:pPr>
              <w:pStyle w:val="TableParagraph"/>
              <w:ind w:left="61" w:right="61"/>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593" w:type="dxa"/>
          </w:tcPr>
          <w:p w14:paraId="101296B4" w14:textId="5092B2A0" w:rsidR="004859C4" w:rsidRPr="001A207D" w:rsidRDefault="004859C4" w:rsidP="0095221C">
            <w:pPr>
              <w:pStyle w:val="TableParagraph"/>
              <w:ind w:left="72" w:right="76"/>
              <w:rPr>
                <w:sz w:val="15"/>
              </w:rPr>
            </w:pPr>
            <w:r w:rsidRPr="001A207D">
              <w:rPr>
                <w:color w:val="252525"/>
                <w:w w:val="105"/>
                <w:sz w:val="15"/>
              </w:rPr>
              <w:t>1</w:t>
            </w:r>
            <w:r w:rsidR="007C5E91" w:rsidRPr="001A207D">
              <w:rPr>
                <w:color w:val="252525"/>
                <w:w w:val="105"/>
                <w:sz w:val="15"/>
              </w:rPr>
              <w:t>,</w:t>
            </w:r>
            <w:r w:rsidRPr="001A207D">
              <w:rPr>
                <w:color w:val="252525"/>
                <w:w w:val="105"/>
                <w:sz w:val="15"/>
              </w:rPr>
              <w:t>9</w:t>
            </w:r>
          </w:p>
        </w:tc>
        <w:tc>
          <w:tcPr>
            <w:tcW w:w="600" w:type="dxa"/>
          </w:tcPr>
          <w:p w14:paraId="342C3E93" w14:textId="4EB5904E" w:rsidR="004859C4" w:rsidRPr="001A207D" w:rsidRDefault="004859C4" w:rsidP="0095221C">
            <w:pPr>
              <w:pStyle w:val="TableParagraph"/>
              <w:ind w:left="78" w:right="77"/>
              <w:rPr>
                <w:sz w:val="15"/>
              </w:rPr>
            </w:pPr>
            <w:r w:rsidRPr="001A207D">
              <w:rPr>
                <w:color w:val="252525"/>
                <w:w w:val="105"/>
                <w:sz w:val="15"/>
              </w:rPr>
              <w:t>2</w:t>
            </w:r>
            <w:r w:rsidR="007C5E91" w:rsidRPr="001A207D">
              <w:rPr>
                <w:color w:val="252525"/>
                <w:w w:val="105"/>
                <w:sz w:val="15"/>
              </w:rPr>
              <w:t>,</w:t>
            </w:r>
            <w:r w:rsidRPr="001A207D">
              <w:rPr>
                <w:color w:val="252525"/>
                <w:w w:val="105"/>
                <w:sz w:val="15"/>
              </w:rPr>
              <w:t>2</w:t>
            </w:r>
          </w:p>
        </w:tc>
        <w:tc>
          <w:tcPr>
            <w:tcW w:w="607" w:type="dxa"/>
          </w:tcPr>
          <w:p w14:paraId="2069564F" w14:textId="60F2CF86" w:rsidR="004859C4" w:rsidRPr="001A207D" w:rsidRDefault="004859C4" w:rsidP="0095221C">
            <w:pPr>
              <w:pStyle w:val="TableParagraph"/>
              <w:ind w:left="79" w:right="81"/>
              <w:rPr>
                <w:sz w:val="15"/>
              </w:rPr>
            </w:pPr>
            <w:r w:rsidRPr="001A207D">
              <w:rPr>
                <w:color w:val="252525"/>
                <w:w w:val="105"/>
                <w:sz w:val="15"/>
              </w:rPr>
              <w:t>2</w:t>
            </w:r>
            <w:r w:rsidR="007C5E91" w:rsidRPr="001A207D">
              <w:rPr>
                <w:color w:val="252525"/>
                <w:w w:val="105"/>
                <w:sz w:val="15"/>
              </w:rPr>
              <w:t>,</w:t>
            </w:r>
            <w:r w:rsidRPr="001A207D">
              <w:rPr>
                <w:color w:val="252525"/>
                <w:w w:val="105"/>
                <w:sz w:val="15"/>
              </w:rPr>
              <w:t>4</w:t>
            </w:r>
          </w:p>
        </w:tc>
        <w:tc>
          <w:tcPr>
            <w:tcW w:w="96" w:type="dxa"/>
          </w:tcPr>
          <w:p w14:paraId="0420E46D" w14:textId="77777777" w:rsidR="004859C4" w:rsidRPr="001A207D" w:rsidRDefault="004859C4" w:rsidP="0095221C">
            <w:pPr>
              <w:pStyle w:val="TableParagraph"/>
              <w:spacing w:before="0"/>
              <w:jc w:val="left"/>
              <w:rPr>
                <w:rFonts w:ascii="Times New Roman"/>
                <w:sz w:val="16"/>
              </w:rPr>
            </w:pPr>
          </w:p>
        </w:tc>
        <w:tc>
          <w:tcPr>
            <w:tcW w:w="712" w:type="dxa"/>
          </w:tcPr>
          <w:p w14:paraId="7CE7E743" w14:textId="2F7D737A" w:rsidR="004859C4" w:rsidRPr="001A207D" w:rsidRDefault="004859C4" w:rsidP="0095221C">
            <w:pPr>
              <w:pStyle w:val="TableParagraph"/>
              <w:ind w:right="220"/>
              <w:jc w:val="right"/>
              <w:rPr>
                <w:sz w:val="15"/>
              </w:rPr>
            </w:pPr>
            <w:r w:rsidRPr="001A207D">
              <w:rPr>
                <w:color w:val="252525"/>
                <w:w w:val="105"/>
                <w:sz w:val="15"/>
              </w:rPr>
              <w:t>-1</w:t>
            </w:r>
            <w:r w:rsidR="007C5E91" w:rsidRPr="001A207D">
              <w:rPr>
                <w:color w:val="252525"/>
                <w:w w:val="105"/>
                <w:sz w:val="15"/>
              </w:rPr>
              <w:t>,</w:t>
            </w:r>
            <w:r w:rsidRPr="001A207D">
              <w:rPr>
                <w:color w:val="252525"/>
                <w:w w:val="105"/>
                <w:sz w:val="15"/>
              </w:rPr>
              <w:t>3</w:t>
            </w:r>
          </w:p>
        </w:tc>
        <w:tc>
          <w:tcPr>
            <w:tcW w:w="689" w:type="dxa"/>
          </w:tcPr>
          <w:p w14:paraId="679FE1FC" w14:textId="45FD5C49" w:rsidR="004859C4" w:rsidRPr="001A207D" w:rsidRDefault="004859C4" w:rsidP="0095221C">
            <w:pPr>
              <w:pStyle w:val="TableParagraph"/>
              <w:ind w:left="114" w:right="123"/>
              <w:rPr>
                <w:sz w:val="15"/>
              </w:rPr>
            </w:pPr>
            <w:r w:rsidRPr="001A207D">
              <w:rPr>
                <w:color w:val="252525"/>
                <w:w w:val="105"/>
                <w:sz w:val="15"/>
              </w:rPr>
              <w:t>-1</w:t>
            </w:r>
            <w:r w:rsidR="007C5E91" w:rsidRPr="001A207D">
              <w:rPr>
                <w:color w:val="252525"/>
                <w:w w:val="105"/>
                <w:sz w:val="15"/>
              </w:rPr>
              <w:t>,</w:t>
            </w:r>
            <w:r w:rsidRPr="001A207D">
              <w:rPr>
                <w:color w:val="252525"/>
                <w:w w:val="105"/>
                <w:sz w:val="15"/>
              </w:rPr>
              <w:t>2</w:t>
            </w:r>
          </w:p>
        </w:tc>
        <w:tc>
          <w:tcPr>
            <w:tcW w:w="698" w:type="dxa"/>
          </w:tcPr>
          <w:p w14:paraId="7BAD6912" w14:textId="77777777" w:rsidR="004859C4" w:rsidRPr="001A207D" w:rsidRDefault="004859C4" w:rsidP="0095221C">
            <w:pPr>
              <w:pStyle w:val="TableParagraph"/>
              <w:ind w:left="123" w:right="126"/>
              <w:rPr>
                <w:sz w:val="15"/>
              </w:rPr>
            </w:pPr>
            <w:r w:rsidRPr="001A207D">
              <w:rPr>
                <w:color w:val="252525"/>
                <w:w w:val="105"/>
                <w:sz w:val="15"/>
              </w:rPr>
              <w:t>-0.1</w:t>
            </w:r>
          </w:p>
        </w:tc>
      </w:tr>
      <w:tr w:rsidR="004859C4" w:rsidRPr="001A207D" w14:paraId="0500A836" w14:textId="77777777" w:rsidTr="007C5E91">
        <w:trPr>
          <w:trHeight w:val="236"/>
        </w:trPr>
        <w:tc>
          <w:tcPr>
            <w:tcW w:w="4706" w:type="dxa"/>
          </w:tcPr>
          <w:p w14:paraId="3971AE53" w14:textId="1FBFD1AC" w:rsidR="004859C4" w:rsidRPr="001A207D" w:rsidRDefault="00AF4922" w:rsidP="0095221C">
            <w:pPr>
              <w:pStyle w:val="TableParagraph"/>
              <w:ind w:left="802"/>
              <w:jc w:val="left"/>
              <w:rPr>
                <w:sz w:val="15"/>
              </w:rPr>
            </w:pPr>
            <w:r w:rsidRPr="001A207D">
              <w:rPr>
                <w:color w:val="252525"/>
                <w:w w:val="105"/>
                <w:sz w:val="15"/>
              </w:rPr>
              <w:t>İ</w:t>
            </w:r>
            <w:r w:rsidR="004859C4" w:rsidRPr="001A207D">
              <w:rPr>
                <w:color w:val="252525"/>
                <w:w w:val="105"/>
                <w:sz w:val="15"/>
              </w:rPr>
              <w:t>ran</w:t>
            </w:r>
          </w:p>
        </w:tc>
        <w:tc>
          <w:tcPr>
            <w:tcW w:w="611" w:type="dxa"/>
          </w:tcPr>
          <w:p w14:paraId="59397F04" w14:textId="208B6DF9" w:rsidR="004859C4" w:rsidRPr="001A207D" w:rsidRDefault="004859C4" w:rsidP="0095221C">
            <w:pPr>
              <w:pStyle w:val="TableParagraph"/>
              <w:ind w:left="61" w:right="61"/>
              <w:rPr>
                <w:sz w:val="15"/>
              </w:rPr>
            </w:pPr>
            <w:r w:rsidRPr="001A207D">
              <w:rPr>
                <w:color w:val="252525"/>
                <w:w w:val="105"/>
                <w:sz w:val="15"/>
              </w:rPr>
              <w:t>3</w:t>
            </w:r>
            <w:r w:rsidR="007C5E91" w:rsidRPr="001A207D">
              <w:rPr>
                <w:color w:val="252525"/>
                <w:w w:val="105"/>
                <w:sz w:val="15"/>
              </w:rPr>
              <w:t>,</w:t>
            </w:r>
            <w:r w:rsidRPr="001A207D">
              <w:rPr>
                <w:color w:val="252525"/>
                <w:w w:val="105"/>
                <w:sz w:val="15"/>
              </w:rPr>
              <w:t>8</w:t>
            </w:r>
          </w:p>
        </w:tc>
        <w:tc>
          <w:tcPr>
            <w:tcW w:w="590" w:type="dxa"/>
          </w:tcPr>
          <w:p w14:paraId="0DCAA6A1" w14:textId="3D0F1CD6" w:rsidR="004859C4" w:rsidRPr="001A207D" w:rsidRDefault="004859C4" w:rsidP="0095221C">
            <w:pPr>
              <w:pStyle w:val="TableParagraph"/>
              <w:ind w:left="152"/>
              <w:jc w:val="left"/>
              <w:rPr>
                <w:sz w:val="15"/>
              </w:rPr>
            </w:pPr>
            <w:r w:rsidRPr="001A207D">
              <w:rPr>
                <w:color w:val="252525"/>
                <w:w w:val="105"/>
                <w:sz w:val="15"/>
              </w:rPr>
              <w:t>-4</w:t>
            </w:r>
            <w:r w:rsidR="007C5E91" w:rsidRPr="001A207D">
              <w:rPr>
                <w:color w:val="252525"/>
                <w:w w:val="105"/>
                <w:sz w:val="15"/>
              </w:rPr>
              <w:t>,</w:t>
            </w:r>
            <w:r w:rsidRPr="001A207D">
              <w:rPr>
                <w:color w:val="252525"/>
                <w:w w:val="105"/>
                <w:sz w:val="15"/>
              </w:rPr>
              <w:t>9</w:t>
            </w:r>
          </w:p>
        </w:tc>
        <w:tc>
          <w:tcPr>
            <w:tcW w:w="642" w:type="dxa"/>
          </w:tcPr>
          <w:p w14:paraId="326730BA" w14:textId="205E5222" w:rsidR="004859C4" w:rsidRPr="001A207D" w:rsidRDefault="004859C4" w:rsidP="0095221C">
            <w:pPr>
              <w:pStyle w:val="TableParagraph"/>
              <w:ind w:left="59" w:right="71"/>
              <w:rPr>
                <w:sz w:val="15"/>
              </w:rPr>
            </w:pPr>
            <w:r w:rsidRPr="001A207D">
              <w:rPr>
                <w:color w:val="252525"/>
                <w:w w:val="105"/>
                <w:sz w:val="15"/>
              </w:rPr>
              <w:t>-8</w:t>
            </w:r>
            <w:r w:rsidR="007C5E91" w:rsidRPr="001A207D">
              <w:rPr>
                <w:color w:val="252525"/>
                <w:w w:val="105"/>
                <w:sz w:val="15"/>
              </w:rPr>
              <w:t>,</w:t>
            </w:r>
            <w:r w:rsidRPr="001A207D">
              <w:rPr>
                <w:color w:val="252525"/>
                <w:w w:val="105"/>
                <w:sz w:val="15"/>
              </w:rPr>
              <w:t>7</w:t>
            </w:r>
          </w:p>
        </w:tc>
        <w:tc>
          <w:tcPr>
            <w:tcW w:w="593" w:type="dxa"/>
          </w:tcPr>
          <w:p w14:paraId="3BC518ED" w14:textId="51911E57" w:rsidR="004859C4" w:rsidRPr="001A207D" w:rsidRDefault="004859C4" w:rsidP="0095221C">
            <w:pPr>
              <w:pStyle w:val="TableParagraph"/>
              <w:ind w:left="72" w:right="77"/>
              <w:rPr>
                <w:sz w:val="15"/>
              </w:rPr>
            </w:pPr>
            <w:r w:rsidRPr="001A207D">
              <w:rPr>
                <w:color w:val="252525"/>
                <w:w w:val="105"/>
                <w:sz w:val="15"/>
              </w:rPr>
              <w:t>0</w:t>
            </w:r>
            <w:r w:rsidR="007C5E91" w:rsidRPr="001A207D">
              <w:rPr>
                <w:color w:val="252525"/>
                <w:w w:val="105"/>
                <w:sz w:val="15"/>
              </w:rPr>
              <w:t>,</w:t>
            </w:r>
            <w:r w:rsidRPr="001A207D">
              <w:rPr>
                <w:color w:val="252525"/>
                <w:w w:val="105"/>
                <w:sz w:val="15"/>
              </w:rPr>
              <w:t>0</w:t>
            </w:r>
          </w:p>
        </w:tc>
        <w:tc>
          <w:tcPr>
            <w:tcW w:w="600" w:type="dxa"/>
          </w:tcPr>
          <w:p w14:paraId="135A0F45" w14:textId="5AEC307B" w:rsidR="004859C4" w:rsidRPr="001A207D" w:rsidRDefault="004859C4" w:rsidP="0095221C">
            <w:pPr>
              <w:pStyle w:val="TableParagraph"/>
              <w:ind w:left="78" w:right="78"/>
              <w:rPr>
                <w:sz w:val="15"/>
              </w:rPr>
            </w:pPr>
            <w:r w:rsidRPr="001A207D">
              <w:rPr>
                <w:color w:val="252525"/>
                <w:w w:val="105"/>
                <w:sz w:val="15"/>
              </w:rPr>
              <w:t>1</w:t>
            </w:r>
            <w:r w:rsidR="007C5E91" w:rsidRPr="001A207D">
              <w:rPr>
                <w:color w:val="252525"/>
                <w:w w:val="105"/>
                <w:sz w:val="15"/>
              </w:rPr>
              <w:t>,</w:t>
            </w:r>
            <w:r w:rsidRPr="001A207D">
              <w:rPr>
                <w:color w:val="252525"/>
                <w:w w:val="105"/>
                <w:sz w:val="15"/>
              </w:rPr>
              <w:t>0</w:t>
            </w:r>
          </w:p>
        </w:tc>
        <w:tc>
          <w:tcPr>
            <w:tcW w:w="607" w:type="dxa"/>
          </w:tcPr>
          <w:p w14:paraId="01089560" w14:textId="30BE93EF" w:rsidR="004859C4" w:rsidRPr="001A207D" w:rsidRDefault="004859C4" w:rsidP="0095221C">
            <w:pPr>
              <w:pStyle w:val="TableParagraph"/>
              <w:ind w:left="79" w:right="82"/>
              <w:rPr>
                <w:sz w:val="15"/>
              </w:rPr>
            </w:pPr>
            <w:r w:rsidRPr="001A207D">
              <w:rPr>
                <w:color w:val="252525"/>
                <w:w w:val="105"/>
                <w:sz w:val="15"/>
              </w:rPr>
              <w:t>1</w:t>
            </w:r>
            <w:r w:rsidR="007C5E91" w:rsidRPr="001A207D">
              <w:rPr>
                <w:color w:val="252525"/>
                <w:w w:val="105"/>
                <w:sz w:val="15"/>
              </w:rPr>
              <w:t>,</w:t>
            </w:r>
            <w:r w:rsidRPr="001A207D">
              <w:rPr>
                <w:color w:val="252525"/>
                <w:w w:val="105"/>
                <w:sz w:val="15"/>
              </w:rPr>
              <w:t>0</w:t>
            </w:r>
          </w:p>
        </w:tc>
        <w:tc>
          <w:tcPr>
            <w:tcW w:w="96" w:type="dxa"/>
          </w:tcPr>
          <w:p w14:paraId="4157260B" w14:textId="77777777" w:rsidR="004859C4" w:rsidRPr="001A207D" w:rsidRDefault="004859C4" w:rsidP="0095221C">
            <w:pPr>
              <w:pStyle w:val="TableParagraph"/>
              <w:spacing w:before="0"/>
              <w:jc w:val="left"/>
              <w:rPr>
                <w:rFonts w:ascii="Times New Roman"/>
                <w:sz w:val="16"/>
              </w:rPr>
            </w:pPr>
          </w:p>
        </w:tc>
        <w:tc>
          <w:tcPr>
            <w:tcW w:w="712" w:type="dxa"/>
          </w:tcPr>
          <w:p w14:paraId="475B473E" w14:textId="58CE48B9" w:rsidR="004859C4" w:rsidRPr="001A207D" w:rsidRDefault="004859C4" w:rsidP="0095221C">
            <w:pPr>
              <w:pStyle w:val="TableParagraph"/>
              <w:ind w:right="220"/>
              <w:jc w:val="right"/>
              <w:rPr>
                <w:sz w:val="15"/>
              </w:rPr>
            </w:pPr>
            <w:r w:rsidRPr="001A207D">
              <w:rPr>
                <w:color w:val="252525"/>
                <w:w w:val="105"/>
                <w:sz w:val="15"/>
              </w:rPr>
              <w:t>-4</w:t>
            </w:r>
            <w:r w:rsidR="007C5E91" w:rsidRPr="001A207D">
              <w:rPr>
                <w:color w:val="252525"/>
                <w:w w:val="105"/>
                <w:sz w:val="15"/>
              </w:rPr>
              <w:t>,</w:t>
            </w:r>
            <w:r w:rsidRPr="001A207D">
              <w:rPr>
                <w:color w:val="252525"/>
                <w:w w:val="105"/>
                <w:sz w:val="15"/>
              </w:rPr>
              <w:t>2</w:t>
            </w:r>
          </w:p>
        </w:tc>
        <w:tc>
          <w:tcPr>
            <w:tcW w:w="689" w:type="dxa"/>
          </w:tcPr>
          <w:p w14:paraId="13C8F343" w14:textId="3EBEEA5F" w:rsidR="004859C4" w:rsidRPr="001A207D" w:rsidRDefault="004859C4" w:rsidP="0095221C">
            <w:pPr>
              <w:pStyle w:val="TableParagraph"/>
              <w:ind w:left="113"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9</w:t>
            </w:r>
          </w:p>
        </w:tc>
        <w:tc>
          <w:tcPr>
            <w:tcW w:w="698" w:type="dxa"/>
          </w:tcPr>
          <w:p w14:paraId="1F290DBC" w14:textId="77777777" w:rsidR="004859C4" w:rsidRPr="001A207D" w:rsidRDefault="004859C4" w:rsidP="0095221C">
            <w:pPr>
              <w:pStyle w:val="TableParagraph"/>
              <w:ind w:left="112" w:right="126"/>
              <w:rPr>
                <w:sz w:val="15"/>
              </w:rPr>
            </w:pPr>
            <w:r w:rsidRPr="001A207D">
              <w:rPr>
                <w:color w:val="252525"/>
                <w:w w:val="105"/>
                <w:sz w:val="15"/>
              </w:rPr>
              <w:t>0.0</w:t>
            </w:r>
          </w:p>
        </w:tc>
      </w:tr>
      <w:tr w:rsidR="004859C4" w:rsidRPr="001A207D" w14:paraId="78548855" w14:textId="77777777" w:rsidTr="007C5E91">
        <w:trPr>
          <w:trHeight w:val="267"/>
        </w:trPr>
        <w:tc>
          <w:tcPr>
            <w:tcW w:w="4706" w:type="dxa"/>
          </w:tcPr>
          <w:p w14:paraId="0541DAF7" w14:textId="325B0E14" w:rsidR="004859C4" w:rsidRPr="001A207D" w:rsidRDefault="00AF4922" w:rsidP="0095221C">
            <w:pPr>
              <w:pStyle w:val="TableParagraph"/>
              <w:spacing w:before="61"/>
              <w:ind w:left="811"/>
              <w:jc w:val="left"/>
              <w:rPr>
                <w:sz w:val="15"/>
              </w:rPr>
            </w:pPr>
            <w:proofErr w:type="spellStart"/>
            <w:r w:rsidRPr="001A207D">
              <w:rPr>
                <w:color w:val="252525"/>
                <w:w w:val="105"/>
                <w:sz w:val="15"/>
              </w:rPr>
              <w:t>Mısır</w:t>
            </w:r>
            <w:r w:rsidR="004859C4" w:rsidRPr="001A207D">
              <w:rPr>
                <w:color w:val="252525"/>
                <w:w w:val="105"/>
                <w:sz w:val="15"/>
                <w:vertAlign w:val="superscript"/>
              </w:rPr>
              <w:t>2</w:t>
            </w:r>
            <w:proofErr w:type="spellEnd"/>
          </w:p>
        </w:tc>
        <w:tc>
          <w:tcPr>
            <w:tcW w:w="611" w:type="dxa"/>
          </w:tcPr>
          <w:p w14:paraId="4A79E3D0" w14:textId="4707F8EB" w:rsidR="004859C4" w:rsidRPr="001A207D" w:rsidRDefault="004859C4" w:rsidP="0095221C">
            <w:pPr>
              <w:pStyle w:val="TableParagraph"/>
              <w:spacing w:before="51"/>
              <w:ind w:left="61" w:right="48"/>
              <w:rPr>
                <w:sz w:val="15"/>
              </w:rPr>
            </w:pPr>
            <w:r w:rsidRPr="001A207D">
              <w:rPr>
                <w:color w:val="252525"/>
                <w:w w:val="105"/>
                <w:sz w:val="15"/>
              </w:rPr>
              <w:t>4</w:t>
            </w:r>
            <w:r w:rsidR="007C5E91" w:rsidRPr="001A207D">
              <w:rPr>
                <w:color w:val="252525"/>
                <w:w w:val="105"/>
                <w:sz w:val="15"/>
              </w:rPr>
              <w:t>,</w:t>
            </w:r>
            <w:r w:rsidRPr="001A207D">
              <w:rPr>
                <w:color w:val="252525"/>
                <w:w w:val="105"/>
                <w:sz w:val="15"/>
              </w:rPr>
              <w:t>2</w:t>
            </w:r>
          </w:p>
        </w:tc>
        <w:tc>
          <w:tcPr>
            <w:tcW w:w="590" w:type="dxa"/>
          </w:tcPr>
          <w:p w14:paraId="4125713D" w14:textId="4C5C9A72" w:rsidR="004859C4" w:rsidRPr="001A207D" w:rsidRDefault="004859C4" w:rsidP="0095221C">
            <w:pPr>
              <w:pStyle w:val="TableParagraph"/>
              <w:spacing w:before="51"/>
              <w:ind w:left="192"/>
              <w:jc w:val="left"/>
              <w:rPr>
                <w:sz w:val="15"/>
              </w:rPr>
            </w:pPr>
            <w:r w:rsidRPr="001A207D">
              <w:rPr>
                <w:color w:val="252525"/>
                <w:w w:val="105"/>
                <w:sz w:val="15"/>
              </w:rPr>
              <w:t>5</w:t>
            </w:r>
            <w:r w:rsidR="007C5E91" w:rsidRPr="001A207D">
              <w:rPr>
                <w:color w:val="252525"/>
                <w:w w:val="105"/>
                <w:sz w:val="15"/>
              </w:rPr>
              <w:t>,</w:t>
            </w:r>
            <w:r w:rsidRPr="001A207D">
              <w:rPr>
                <w:color w:val="252525"/>
                <w:w w:val="105"/>
                <w:sz w:val="15"/>
              </w:rPr>
              <w:t>3</w:t>
            </w:r>
          </w:p>
        </w:tc>
        <w:tc>
          <w:tcPr>
            <w:tcW w:w="642" w:type="dxa"/>
          </w:tcPr>
          <w:p w14:paraId="5476005C" w14:textId="1F55C699" w:rsidR="004859C4" w:rsidRPr="001A207D" w:rsidRDefault="004859C4" w:rsidP="0095221C">
            <w:pPr>
              <w:pStyle w:val="TableParagraph"/>
              <w:spacing w:before="51"/>
              <w:ind w:left="61" w:right="49"/>
              <w:rPr>
                <w:sz w:val="15"/>
              </w:rPr>
            </w:pPr>
            <w:r w:rsidRPr="001A207D">
              <w:rPr>
                <w:color w:val="252525"/>
                <w:w w:val="105"/>
                <w:sz w:val="15"/>
              </w:rPr>
              <w:t>5</w:t>
            </w:r>
            <w:r w:rsidR="007C5E91" w:rsidRPr="001A207D">
              <w:rPr>
                <w:color w:val="252525"/>
                <w:w w:val="105"/>
                <w:sz w:val="15"/>
              </w:rPr>
              <w:t>,</w:t>
            </w:r>
            <w:r w:rsidRPr="001A207D">
              <w:rPr>
                <w:color w:val="252525"/>
                <w:w w:val="105"/>
                <w:sz w:val="15"/>
              </w:rPr>
              <w:t>6</w:t>
            </w:r>
          </w:p>
        </w:tc>
        <w:tc>
          <w:tcPr>
            <w:tcW w:w="593" w:type="dxa"/>
          </w:tcPr>
          <w:p w14:paraId="4DF8A309" w14:textId="69EE32CA" w:rsidR="004859C4" w:rsidRPr="001A207D" w:rsidRDefault="004859C4" w:rsidP="0095221C">
            <w:pPr>
              <w:pStyle w:val="TableParagraph"/>
              <w:spacing w:before="51"/>
              <w:ind w:left="72" w:right="63"/>
              <w:rPr>
                <w:sz w:val="15"/>
              </w:rPr>
            </w:pPr>
            <w:r w:rsidRPr="001A207D">
              <w:rPr>
                <w:color w:val="252525"/>
                <w:w w:val="105"/>
                <w:sz w:val="15"/>
              </w:rPr>
              <w:t>5</w:t>
            </w:r>
            <w:r w:rsidR="007C5E91" w:rsidRPr="001A207D">
              <w:rPr>
                <w:color w:val="252525"/>
                <w:w w:val="105"/>
                <w:sz w:val="15"/>
              </w:rPr>
              <w:t>,</w:t>
            </w:r>
            <w:r w:rsidRPr="001A207D">
              <w:rPr>
                <w:color w:val="252525"/>
                <w:w w:val="105"/>
                <w:sz w:val="15"/>
              </w:rPr>
              <w:t>8</w:t>
            </w:r>
          </w:p>
        </w:tc>
        <w:tc>
          <w:tcPr>
            <w:tcW w:w="600" w:type="dxa"/>
          </w:tcPr>
          <w:p w14:paraId="56937366" w14:textId="38B2BA11" w:rsidR="004859C4" w:rsidRPr="001A207D" w:rsidRDefault="004859C4" w:rsidP="0095221C">
            <w:pPr>
              <w:pStyle w:val="TableParagraph"/>
              <w:spacing w:before="51"/>
              <w:ind w:left="78" w:right="61"/>
              <w:rPr>
                <w:sz w:val="15"/>
              </w:rPr>
            </w:pPr>
            <w:r w:rsidRPr="001A207D">
              <w:rPr>
                <w:color w:val="252525"/>
                <w:w w:val="105"/>
                <w:sz w:val="15"/>
              </w:rPr>
              <w:t>6</w:t>
            </w:r>
            <w:r w:rsidR="007C5E91" w:rsidRPr="001A207D">
              <w:rPr>
                <w:color w:val="252525"/>
                <w:w w:val="105"/>
                <w:sz w:val="15"/>
              </w:rPr>
              <w:t>,</w:t>
            </w:r>
            <w:r w:rsidRPr="001A207D">
              <w:rPr>
                <w:color w:val="252525"/>
                <w:w w:val="105"/>
                <w:sz w:val="15"/>
              </w:rPr>
              <w:t>0</w:t>
            </w:r>
          </w:p>
        </w:tc>
        <w:tc>
          <w:tcPr>
            <w:tcW w:w="607" w:type="dxa"/>
          </w:tcPr>
          <w:p w14:paraId="71BEF5CE" w14:textId="729E2F18" w:rsidR="004859C4" w:rsidRPr="001A207D" w:rsidRDefault="004859C4" w:rsidP="0095221C">
            <w:pPr>
              <w:pStyle w:val="TableParagraph"/>
              <w:spacing w:before="51"/>
              <w:ind w:left="79" w:right="69"/>
              <w:rPr>
                <w:sz w:val="15"/>
              </w:rPr>
            </w:pPr>
            <w:r w:rsidRPr="001A207D">
              <w:rPr>
                <w:color w:val="252525"/>
                <w:w w:val="105"/>
                <w:sz w:val="15"/>
              </w:rPr>
              <w:t>6</w:t>
            </w:r>
            <w:r w:rsidR="007C5E91" w:rsidRPr="001A207D">
              <w:rPr>
                <w:color w:val="252525"/>
                <w:w w:val="105"/>
                <w:sz w:val="15"/>
              </w:rPr>
              <w:t>,</w:t>
            </w:r>
            <w:r w:rsidRPr="001A207D">
              <w:rPr>
                <w:color w:val="252525"/>
                <w:w w:val="105"/>
                <w:sz w:val="15"/>
              </w:rPr>
              <w:t>0</w:t>
            </w:r>
          </w:p>
        </w:tc>
        <w:tc>
          <w:tcPr>
            <w:tcW w:w="96" w:type="dxa"/>
          </w:tcPr>
          <w:p w14:paraId="45E8D34D" w14:textId="77777777" w:rsidR="004859C4" w:rsidRPr="001A207D" w:rsidRDefault="004859C4" w:rsidP="0095221C">
            <w:pPr>
              <w:pStyle w:val="TableParagraph"/>
              <w:spacing w:before="0"/>
              <w:jc w:val="left"/>
              <w:rPr>
                <w:rFonts w:ascii="Times New Roman"/>
                <w:sz w:val="16"/>
              </w:rPr>
            </w:pPr>
          </w:p>
        </w:tc>
        <w:tc>
          <w:tcPr>
            <w:tcW w:w="712" w:type="dxa"/>
          </w:tcPr>
          <w:p w14:paraId="0FFF075E" w14:textId="3BDEAED0" w:rsidR="004859C4" w:rsidRPr="001A207D" w:rsidRDefault="004859C4" w:rsidP="0095221C">
            <w:pPr>
              <w:pStyle w:val="TableParagraph"/>
              <w:spacing w:before="51"/>
              <w:ind w:right="244"/>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89" w:type="dxa"/>
          </w:tcPr>
          <w:p w14:paraId="45CA652F" w14:textId="3D4A0E69" w:rsidR="004859C4" w:rsidRPr="001A207D" w:rsidRDefault="004859C4" w:rsidP="0095221C">
            <w:pPr>
              <w:pStyle w:val="TableParagraph"/>
              <w:spacing w:before="51"/>
              <w:ind w:left="119"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0</w:t>
            </w:r>
          </w:p>
        </w:tc>
        <w:tc>
          <w:tcPr>
            <w:tcW w:w="698" w:type="dxa"/>
          </w:tcPr>
          <w:p w14:paraId="00989338" w14:textId="77777777" w:rsidR="004859C4" w:rsidRPr="001A207D" w:rsidRDefault="004859C4" w:rsidP="0095221C">
            <w:pPr>
              <w:pStyle w:val="TableParagraph"/>
              <w:spacing w:before="51"/>
              <w:ind w:left="126" w:right="126"/>
              <w:rPr>
                <w:sz w:val="15"/>
              </w:rPr>
            </w:pPr>
            <w:r w:rsidRPr="001A207D">
              <w:rPr>
                <w:color w:val="252525"/>
                <w:w w:val="105"/>
                <w:sz w:val="15"/>
              </w:rPr>
              <w:t>0.0</w:t>
            </w:r>
          </w:p>
        </w:tc>
      </w:tr>
      <w:tr w:rsidR="004859C4" w:rsidRPr="001A207D" w14:paraId="1D6F50DD" w14:textId="77777777" w:rsidTr="007C5E91">
        <w:trPr>
          <w:trHeight w:val="232"/>
        </w:trPr>
        <w:tc>
          <w:tcPr>
            <w:tcW w:w="4706" w:type="dxa"/>
          </w:tcPr>
          <w:p w14:paraId="5DFF1F89" w14:textId="724C9D62" w:rsidR="004859C4" w:rsidRPr="001A207D" w:rsidRDefault="00AF4922" w:rsidP="0095221C">
            <w:pPr>
              <w:pStyle w:val="TableParagraph"/>
              <w:spacing w:before="33"/>
              <w:ind w:left="532"/>
              <w:jc w:val="left"/>
              <w:rPr>
                <w:sz w:val="15"/>
              </w:rPr>
            </w:pPr>
            <w:r w:rsidRPr="001A207D">
              <w:rPr>
                <w:color w:val="252525"/>
                <w:w w:val="105"/>
                <w:sz w:val="15"/>
              </w:rPr>
              <w:t>Güney Asya</w:t>
            </w:r>
          </w:p>
        </w:tc>
        <w:tc>
          <w:tcPr>
            <w:tcW w:w="611" w:type="dxa"/>
          </w:tcPr>
          <w:p w14:paraId="1F69BD7D" w14:textId="6DD4EF3F" w:rsidR="004859C4" w:rsidRPr="001A207D" w:rsidRDefault="004859C4" w:rsidP="0095221C">
            <w:pPr>
              <w:pStyle w:val="TableParagraph"/>
              <w:spacing w:before="33"/>
              <w:ind w:left="61" w:right="48"/>
              <w:rPr>
                <w:sz w:val="15"/>
              </w:rPr>
            </w:pPr>
            <w:r w:rsidRPr="001A207D">
              <w:rPr>
                <w:color w:val="252525"/>
                <w:w w:val="105"/>
                <w:sz w:val="15"/>
              </w:rPr>
              <w:t>6</w:t>
            </w:r>
            <w:r w:rsidR="007C5E91" w:rsidRPr="001A207D">
              <w:rPr>
                <w:color w:val="252525"/>
                <w:w w:val="105"/>
                <w:sz w:val="15"/>
              </w:rPr>
              <w:t>,</w:t>
            </w:r>
            <w:r w:rsidRPr="001A207D">
              <w:rPr>
                <w:color w:val="252525"/>
                <w:w w:val="105"/>
                <w:sz w:val="15"/>
              </w:rPr>
              <w:t>7</w:t>
            </w:r>
          </w:p>
        </w:tc>
        <w:tc>
          <w:tcPr>
            <w:tcW w:w="590" w:type="dxa"/>
          </w:tcPr>
          <w:p w14:paraId="36971B69" w14:textId="0566FD26" w:rsidR="004859C4" w:rsidRPr="001A207D" w:rsidRDefault="004859C4" w:rsidP="0095221C">
            <w:pPr>
              <w:pStyle w:val="TableParagraph"/>
              <w:spacing w:before="33"/>
              <w:ind w:left="192"/>
              <w:jc w:val="left"/>
              <w:rPr>
                <w:sz w:val="15"/>
              </w:rPr>
            </w:pPr>
            <w:r w:rsidRPr="001A207D">
              <w:rPr>
                <w:color w:val="252525"/>
                <w:w w:val="105"/>
                <w:sz w:val="15"/>
              </w:rPr>
              <w:t>7</w:t>
            </w:r>
            <w:r w:rsidR="007C5E91" w:rsidRPr="001A207D">
              <w:rPr>
                <w:color w:val="252525"/>
                <w:w w:val="105"/>
                <w:sz w:val="15"/>
              </w:rPr>
              <w:t>,</w:t>
            </w:r>
            <w:r w:rsidRPr="001A207D">
              <w:rPr>
                <w:color w:val="252525"/>
                <w:w w:val="105"/>
                <w:sz w:val="15"/>
              </w:rPr>
              <w:t>1</w:t>
            </w:r>
          </w:p>
        </w:tc>
        <w:tc>
          <w:tcPr>
            <w:tcW w:w="642" w:type="dxa"/>
          </w:tcPr>
          <w:p w14:paraId="5E034B0F" w14:textId="345E9DDB" w:rsidR="004859C4" w:rsidRPr="001A207D" w:rsidRDefault="004859C4" w:rsidP="0095221C">
            <w:pPr>
              <w:pStyle w:val="TableParagraph"/>
              <w:spacing w:before="33"/>
              <w:ind w:left="61" w:right="49"/>
              <w:rPr>
                <w:sz w:val="15"/>
              </w:rPr>
            </w:pPr>
            <w:r w:rsidRPr="001A207D">
              <w:rPr>
                <w:color w:val="252525"/>
                <w:w w:val="105"/>
                <w:sz w:val="15"/>
              </w:rPr>
              <w:t>4</w:t>
            </w:r>
            <w:r w:rsidR="007C5E91" w:rsidRPr="001A207D">
              <w:rPr>
                <w:color w:val="252525"/>
                <w:w w:val="105"/>
                <w:sz w:val="15"/>
              </w:rPr>
              <w:t>,</w:t>
            </w:r>
            <w:r w:rsidRPr="001A207D">
              <w:rPr>
                <w:color w:val="252525"/>
                <w:w w:val="105"/>
                <w:sz w:val="15"/>
              </w:rPr>
              <w:t>9</w:t>
            </w:r>
          </w:p>
        </w:tc>
        <w:tc>
          <w:tcPr>
            <w:tcW w:w="593" w:type="dxa"/>
          </w:tcPr>
          <w:p w14:paraId="3F6355F7" w14:textId="5D27E026" w:rsidR="004859C4" w:rsidRPr="001A207D" w:rsidRDefault="004859C4" w:rsidP="0095221C">
            <w:pPr>
              <w:pStyle w:val="TableParagraph"/>
              <w:spacing w:before="33"/>
              <w:ind w:left="72" w:right="63"/>
              <w:rPr>
                <w:sz w:val="15"/>
              </w:rPr>
            </w:pPr>
            <w:r w:rsidRPr="001A207D">
              <w:rPr>
                <w:color w:val="252525"/>
                <w:w w:val="105"/>
                <w:sz w:val="15"/>
              </w:rPr>
              <w:t>5</w:t>
            </w:r>
            <w:r w:rsidR="007C5E91" w:rsidRPr="001A207D">
              <w:rPr>
                <w:color w:val="252525"/>
                <w:w w:val="105"/>
                <w:sz w:val="15"/>
              </w:rPr>
              <w:t>,</w:t>
            </w:r>
            <w:r w:rsidRPr="001A207D">
              <w:rPr>
                <w:color w:val="252525"/>
                <w:w w:val="105"/>
                <w:sz w:val="15"/>
              </w:rPr>
              <w:t>5</w:t>
            </w:r>
          </w:p>
        </w:tc>
        <w:tc>
          <w:tcPr>
            <w:tcW w:w="600" w:type="dxa"/>
          </w:tcPr>
          <w:p w14:paraId="60E5C490" w14:textId="672CFF5C" w:rsidR="004859C4" w:rsidRPr="001A207D" w:rsidRDefault="004859C4" w:rsidP="0095221C">
            <w:pPr>
              <w:pStyle w:val="TableParagraph"/>
              <w:spacing w:before="33"/>
              <w:ind w:left="78" w:right="61"/>
              <w:rPr>
                <w:sz w:val="15"/>
              </w:rPr>
            </w:pPr>
            <w:r w:rsidRPr="001A207D">
              <w:rPr>
                <w:color w:val="252525"/>
                <w:w w:val="105"/>
                <w:sz w:val="15"/>
              </w:rPr>
              <w:t>5</w:t>
            </w:r>
            <w:r w:rsidR="007C5E91" w:rsidRPr="001A207D">
              <w:rPr>
                <w:color w:val="252525"/>
                <w:w w:val="105"/>
                <w:sz w:val="15"/>
              </w:rPr>
              <w:t>,</w:t>
            </w:r>
            <w:r w:rsidRPr="001A207D">
              <w:rPr>
                <w:color w:val="252525"/>
                <w:w w:val="105"/>
                <w:sz w:val="15"/>
              </w:rPr>
              <w:t>9</w:t>
            </w:r>
          </w:p>
        </w:tc>
        <w:tc>
          <w:tcPr>
            <w:tcW w:w="607" w:type="dxa"/>
          </w:tcPr>
          <w:p w14:paraId="69B2AE5D" w14:textId="673EFF76" w:rsidR="004859C4" w:rsidRPr="001A207D" w:rsidRDefault="004859C4" w:rsidP="0095221C">
            <w:pPr>
              <w:pStyle w:val="TableParagraph"/>
              <w:spacing w:before="33"/>
              <w:ind w:left="79" w:right="68"/>
              <w:rPr>
                <w:sz w:val="15"/>
              </w:rPr>
            </w:pPr>
            <w:r w:rsidRPr="001A207D">
              <w:rPr>
                <w:color w:val="252525"/>
                <w:w w:val="105"/>
                <w:sz w:val="15"/>
              </w:rPr>
              <w:t>6</w:t>
            </w:r>
            <w:r w:rsidR="007C5E91" w:rsidRPr="001A207D">
              <w:rPr>
                <w:color w:val="252525"/>
                <w:w w:val="105"/>
                <w:sz w:val="15"/>
              </w:rPr>
              <w:t>,</w:t>
            </w:r>
            <w:r w:rsidRPr="001A207D">
              <w:rPr>
                <w:color w:val="252525"/>
                <w:w w:val="105"/>
                <w:sz w:val="15"/>
              </w:rPr>
              <w:t>0</w:t>
            </w:r>
          </w:p>
        </w:tc>
        <w:tc>
          <w:tcPr>
            <w:tcW w:w="96" w:type="dxa"/>
          </w:tcPr>
          <w:p w14:paraId="06D80EC3" w14:textId="77777777" w:rsidR="004859C4" w:rsidRPr="001A207D" w:rsidRDefault="004859C4" w:rsidP="0095221C">
            <w:pPr>
              <w:pStyle w:val="TableParagraph"/>
              <w:spacing w:before="0"/>
              <w:jc w:val="left"/>
              <w:rPr>
                <w:rFonts w:ascii="Times New Roman"/>
                <w:sz w:val="16"/>
              </w:rPr>
            </w:pPr>
          </w:p>
        </w:tc>
        <w:tc>
          <w:tcPr>
            <w:tcW w:w="712" w:type="dxa"/>
          </w:tcPr>
          <w:p w14:paraId="29BB14AD" w14:textId="54E0059E" w:rsidR="004859C4" w:rsidRPr="001A207D" w:rsidRDefault="004859C4" w:rsidP="0095221C">
            <w:pPr>
              <w:pStyle w:val="TableParagraph"/>
              <w:spacing w:before="33"/>
              <w:ind w:right="212"/>
              <w:jc w:val="right"/>
              <w:rPr>
                <w:sz w:val="15"/>
              </w:rPr>
            </w:pPr>
            <w:r w:rsidRPr="001A207D">
              <w:rPr>
                <w:color w:val="252525"/>
                <w:w w:val="105"/>
                <w:sz w:val="15"/>
              </w:rPr>
              <w:t>-2</w:t>
            </w:r>
            <w:r w:rsidR="007C5E91" w:rsidRPr="001A207D">
              <w:rPr>
                <w:color w:val="252525"/>
                <w:w w:val="105"/>
                <w:sz w:val="15"/>
              </w:rPr>
              <w:t>,</w:t>
            </w:r>
            <w:r w:rsidRPr="001A207D">
              <w:rPr>
                <w:color w:val="252525"/>
                <w:w w:val="105"/>
                <w:sz w:val="15"/>
              </w:rPr>
              <w:t>0</w:t>
            </w:r>
          </w:p>
        </w:tc>
        <w:tc>
          <w:tcPr>
            <w:tcW w:w="689" w:type="dxa"/>
          </w:tcPr>
          <w:p w14:paraId="0914EF6B" w14:textId="28781120" w:rsidR="004859C4" w:rsidRPr="001A207D" w:rsidRDefault="004859C4" w:rsidP="0095221C">
            <w:pPr>
              <w:pStyle w:val="TableParagraph"/>
              <w:spacing w:before="33"/>
              <w:ind w:left="122" w:right="118"/>
              <w:rPr>
                <w:sz w:val="15"/>
              </w:rPr>
            </w:pPr>
            <w:r w:rsidRPr="001A207D">
              <w:rPr>
                <w:color w:val="252525"/>
                <w:w w:val="105"/>
                <w:sz w:val="15"/>
              </w:rPr>
              <w:t>-1</w:t>
            </w:r>
            <w:r w:rsidR="007C5E91" w:rsidRPr="001A207D">
              <w:rPr>
                <w:color w:val="252525"/>
                <w:w w:val="105"/>
                <w:sz w:val="15"/>
              </w:rPr>
              <w:t>,</w:t>
            </w:r>
            <w:r w:rsidRPr="001A207D">
              <w:rPr>
                <w:color w:val="252525"/>
                <w:w w:val="105"/>
                <w:sz w:val="15"/>
              </w:rPr>
              <w:t>5</w:t>
            </w:r>
          </w:p>
        </w:tc>
        <w:tc>
          <w:tcPr>
            <w:tcW w:w="698" w:type="dxa"/>
          </w:tcPr>
          <w:p w14:paraId="033182B0" w14:textId="77777777" w:rsidR="004859C4" w:rsidRPr="001A207D" w:rsidRDefault="004859C4" w:rsidP="0095221C">
            <w:pPr>
              <w:pStyle w:val="TableParagraph"/>
              <w:spacing w:before="33"/>
              <w:ind w:left="129" w:right="119"/>
              <w:rPr>
                <w:sz w:val="15"/>
              </w:rPr>
            </w:pPr>
            <w:r w:rsidRPr="001A207D">
              <w:rPr>
                <w:color w:val="252525"/>
                <w:w w:val="105"/>
                <w:sz w:val="15"/>
              </w:rPr>
              <w:t>-1.2</w:t>
            </w:r>
          </w:p>
        </w:tc>
      </w:tr>
      <w:tr w:rsidR="004859C4" w:rsidRPr="001A207D" w14:paraId="0EA9EA95" w14:textId="77777777" w:rsidTr="007C5E91">
        <w:trPr>
          <w:trHeight w:val="239"/>
        </w:trPr>
        <w:tc>
          <w:tcPr>
            <w:tcW w:w="4706" w:type="dxa"/>
          </w:tcPr>
          <w:p w14:paraId="527DE73B" w14:textId="37703780" w:rsidR="004859C4" w:rsidRPr="001A207D" w:rsidRDefault="00AF4922" w:rsidP="0095221C">
            <w:pPr>
              <w:pStyle w:val="TableParagraph"/>
              <w:spacing w:before="51" w:line="168" w:lineRule="exact"/>
              <w:ind w:left="811"/>
              <w:jc w:val="left"/>
              <w:rPr>
                <w:sz w:val="15"/>
              </w:rPr>
            </w:pPr>
            <w:proofErr w:type="spellStart"/>
            <w:r w:rsidRPr="001A207D">
              <w:rPr>
                <w:color w:val="252525"/>
                <w:w w:val="105"/>
                <w:sz w:val="15"/>
              </w:rPr>
              <w:t>Hindistan</w:t>
            </w:r>
            <w:r w:rsidR="004859C4" w:rsidRPr="001A207D">
              <w:rPr>
                <w:color w:val="252525"/>
                <w:w w:val="105"/>
                <w:sz w:val="15"/>
                <w:vertAlign w:val="superscript"/>
              </w:rPr>
              <w:t>3</w:t>
            </w:r>
            <w:proofErr w:type="spellEnd"/>
          </w:p>
        </w:tc>
        <w:tc>
          <w:tcPr>
            <w:tcW w:w="611" w:type="dxa"/>
          </w:tcPr>
          <w:p w14:paraId="431CB513" w14:textId="23E729CF" w:rsidR="004859C4" w:rsidRPr="001A207D" w:rsidRDefault="004859C4" w:rsidP="0095221C">
            <w:pPr>
              <w:pStyle w:val="TableParagraph"/>
              <w:spacing w:before="30"/>
              <w:ind w:left="61" w:right="48"/>
              <w:rPr>
                <w:sz w:val="15"/>
              </w:rPr>
            </w:pPr>
            <w:r w:rsidRPr="001A207D">
              <w:rPr>
                <w:color w:val="252525"/>
                <w:w w:val="105"/>
                <w:sz w:val="15"/>
              </w:rPr>
              <w:t>7</w:t>
            </w:r>
            <w:r w:rsidR="007C5E91" w:rsidRPr="001A207D">
              <w:rPr>
                <w:color w:val="252525"/>
                <w:w w:val="105"/>
                <w:sz w:val="15"/>
              </w:rPr>
              <w:t>,</w:t>
            </w:r>
            <w:r w:rsidRPr="001A207D">
              <w:rPr>
                <w:color w:val="252525"/>
                <w:w w:val="105"/>
                <w:sz w:val="15"/>
              </w:rPr>
              <w:t>2</w:t>
            </w:r>
          </w:p>
        </w:tc>
        <w:tc>
          <w:tcPr>
            <w:tcW w:w="590" w:type="dxa"/>
          </w:tcPr>
          <w:p w14:paraId="3F5B704C" w14:textId="699276B4" w:rsidR="004859C4" w:rsidRPr="001A207D" w:rsidRDefault="004859C4" w:rsidP="0095221C">
            <w:pPr>
              <w:pStyle w:val="TableParagraph"/>
              <w:spacing w:before="30"/>
              <w:ind w:left="192"/>
              <w:jc w:val="left"/>
              <w:rPr>
                <w:sz w:val="15"/>
              </w:rPr>
            </w:pPr>
            <w:r w:rsidRPr="001A207D">
              <w:rPr>
                <w:color w:val="252525"/>
                <w:w w:val="105"/>
                <w:sz w:val="15"/>
              </w:rPr>
              <w:t>6</w:t>
            </w:r>
            <w:r w:rsidR="007C5E91" w:rsidRPr="001A207D">
              <w:rPr>
                <w:color w:val="252525"/>
                <w:w w:val="105"/>
                <w:sz w:val="15"/>
              </w:rPr>
              <w:t>,</w:t>
            </w:r>
            <w:r w:rsidRPr="001A207D">
              <w:rPr>
                <w:color w:val="252525"/>
                <w:w w:val="105"/>
                <w:sz w:val="15"/>
              </w:rPr>
              <w:t>8</w:t>
            </w:r>
          </w:p>
        </w:tc>
        <w:tc>
          <w:tcPr>
            <w:tcW w:w="642" w:type="dxa"/>
          </w:tcPr>
          <w:p w14:paraId="31EFD7A5" w14:textId="76DE3256" w:rsidR="004859C4" w:rsidRPr="001A207D" w:rsidRDefault="004859C4" w:rsidP="0095221C">
            <w:pPr>
              <w:pStyle w:val="TableParagraph"/>
              <w:spacing w:before="30"/>
              <w:ind w:left="61" w:right="49"/>
              <w:rPr>
                <w:sz w:val="15"/>
              </w:rPr>
            </w:pPr>
            <w:r w:rsidRPr="001A207D">
              <w:rPr>
                <w:color w:val="252525"/>
                <w:w w:val="105"/>
                <w:sz w:val="15"/>
              </w:rPr>
              <w:t>5</w:t>
            </w:r>
            <w:r w:rsidR="007C5E91" w:rsidRPr="001A207D">
              <w:rPr>
                <w:color w:val="252525"/>
                <w:w w:val="105"/>
                <w:sz w:val="15"/>
              </w:rPr>
              <w:t>,</w:t>
            </w:r>
            <w:r w:rsidRPr="001A207D">
              <w:rPr>
                <w:color w:val="252525"/>
                <w:w w:val="105"/>
                <w:sz w:val="15"/>
              </w:rPr>
              <w:t>0</w:t>
            </w:r>
          </w:p>
        </w:tc>
        <w:tc>
          <w:tcPr>
            <w:tcW w:w="593" w:type="dxa"/>
          </w:tcPr>
          <w:p w14:paraId="5930AC15" w14:textId="76DBF413" w:rsidR="004859C4" w:rsidRPr="001A207D" w:rsidRDefault="004859C4" w:rsidP="0095221C">
            <w:pPr>
              <w:pStyle w:val="TableParagraph"/>
              <w:spacing w:before="30"/>
              <w:ind w:left="72" w:right="63"/>
              <w:rPr>
                <w:sz w:val="15"/>
              </w:rPr>
            </w:pPr>
            <w:r w:rsidRPr="001A207D">
              <w:rPr>
                <w:color w:val="252525"/>
                <w:w w:val="105"/>
                <w:sz w:val="15"/>
              </w:rPr>
              <w:t>5</w:t>
            </w:r>
            <w:r w:rsidR="007C5E91" w:rsidRPr="001A207D">
              <w:rPr>
                <w:color w:val="252525"/>
                <w:w w:val="105"/>
                <w:sz w:val="15"/>
              </w:rPr>
              <w:t>,</w:t>
            </w:r>
            <w:r w:rsidRPr="001A207D">
              <w:rPr>
                <w:color w:val="252525"/>
                <w:w w:val="105"/>
                <w:sz w:val="15"/>
              </w:rPr>
              <w:t>8</w:t>
            </w:r>
          </w:p>
        </w:tc>
        <w:tc>
          <w:tcPr>
            <w:tcW w:w="600" w:type="dxa"/>
          </w:tcPr>
          <w:p w14:paraId="3B4684FC" w14:textId="0A38B97F" w:rsidR="004859C4" w:rsidRPr="001A207D" w:rsidRDefault="004859C4" w:rsidP="0095221C">
            <w:pPr>
              <w:pStyle w:val="TableParagraph"/>
              <w:spacing w:before="30"/>
              <w:ind w:left="78" w:right="61"/>
              <w:rPr>
                <w:sz w:val="15"/>
              </w:rPr>
            </w:pPr>
            <w:r w:rsidRPr="001A207D">
              <w:rPr>
                <w:color w:val="252525"/>
                <w:w w:val="105"/>
                <w:sz w:val="15"/>
              </w:rPr>
              <w:t>6</w:t>
            </w:r>
            <w:r w:rsidR="007C5E91" w:rsidRPr="001A207D">
              <w:rPr>
                <w:color w:val="252525"/>
                <w:w w:val="105"/>
                <w:sz w:val="15"/>
              </w:rPr>
              <w:t>,</w:t>
            </w:r>
            <w:r w:rsidRPr="001A207D">
              <w:rPr>
                <w:color w:val="252525"/>
                <w:w w:val="105"/>
                <w:sz w:val="15"/>
              </w:rPr>
              <w:t>1</w:t>
            </w:r>
          </w:p>
        </w:tc>
        <w:tc>
          <w:tcPr>
            <w:tcW w:w="607" w:type="dxa"/>
          </w:tcPr>
          <w:p w14:paraId="1B688BD8" w14:textId="18499732" w:rsidR="004859C4" w:rsidRPr="001A207D" w:rsidRDefault="004859C4" w:rsidP="0095221C">
            <w:pPr>
              <w:pStyle w:val="TableParagraph"/>
              <w:spacing w:before="30"/>
              <w:ind w:left="79" w:right="69"/>
              <w:rPr>
                <w:sz w:val="15"/>
              </w:rPr>
            </w:pPr>
            <w:r w:rsidRPr="001A207D">
              <w:rPr>
                <w:color w:val="252525"/>
                <w:w w:val="105"/>
                <w:sz w:val="15"/>
              </w:rPr>
              <w:t>6</w:t>
            </w:r>
            <w:r w:rsidR="007C5E91" w:rsidRPr="001A207D">
              <w:rPr>
                <w:color w:val="252525"/>
                <w:w w:val="105"/>
                <w:sz w:val="15"/>
              </w:rPr>
              <w:t>,</w:t>
            </w:r>
            <w:r w:rsidRPr="001A207D">
              <w:rPr>
                <w:color w:val="252525"/>
                <w:w w:val="105"/>
                <w:sz w:val="15"/>
              </w:rPr>
              <w:t>1</w:t>
            </w:r>
          </w:p>
        </w:tc>
        <w:tc>
          <w:tcPr>
            <w:tcW w:w="96" w:type="dxa"/>
          </w:tcPr>
          <w:p w14:paraId="14C99E36" w14:textId="77777777" w:rsidR="004859C4" w:rsidRPr="001A207D" w:rsidRDefault="004859C4" w:rsidP="0095221C">
            <w:pPr>
              <w:pStyle w:val="TableParagraph"/>
              <w:spacing w:before="0"/>
              <w:jc w:val="left"/>
              <w:rPr>
                <w:rFonts w:ascii="Times New Roman"/>
                <w:sz w:val="16"/>
              </w:rPr>
            </w:pPr>
          </w:p>
        </w:tc>
        <w:tc>
          <w:tcPr>
            <w:tcW w:w="712" w:type="dxa"/>
          </w:tcPr>
          <w:p w14:paraId="15C72EB3" w14:textId="00207FF6" w:rsidR="004859C4" w:rsidRPr="001A207D" w:rsidRDefault="004859C4" w:rsidP="0095221C">
            <w:pPr>
              <w:pStyle w:val="TableParagraph"/>
              <w:spacing w:before="30"/>
              <w:ind w:right="212"/>
              <w:jc w:val="right"/>
              <w:rPr>
                <w:sz w:val="15"/>
              </w:rPr>
            </w:pPr>
            <w:r w:rsidRPr="001A207D">
              <w:rPr>
                <w:color w:val="252525"/>
                <w:w w:val="105"/>
                <w:sz w:val="15"/>
              </w:rPr>
              <w:t>-2</w:t>
            </w:r>
            <w:r w:rsidR="007C5E91" w:rsidRPr="001A207D">
              <w:rPr>
                <w:color w:val="252525"/>
                <w:w w:val="105"/>
                <w:sz w:val="15"/>
              </w:rPr>
              <w:t>,</w:t>
            </w:r>
            <w:r w:rsidRPr="001A207D">
              <w:rPr>
                <w:color w:val="252525"/>
                <w:w w:val="105"/>
                <w:sz w:val="15"/>
              </w:rPr>
              <w:t>5</w:t>
            </w:r>
          </w:p>
        </w:tc>
        <w:tc>
          <w:tcPr>
            <w:tcW w:w="689" w:type="dxa"/>
          </w:tcPr>
          <w:p w14:paraId="15573B88" w14:textId="2F56BCD5" w:rsidR="004859C4" w:rsidRPr="001A207D" w:rsidRDefault="004859C4" w:rsidP="0095221C">
            <w:pPr>
              <w:pStyle w:val="TableParagraph"/>
              <w:spacing w:before="30"/>
              <w:ind w:left="122" w:right="119"/>
              <w:rPr>
                <w:sz w:val="15"/>
              </w:rPr>
            </w:pPr>
            <w:r w:rsidRPr="001A207D">
              <w:rPr>
                <w:color w:val="252525"/>
                <w:w w:val="105"/>
                <w:sz w:val="15"/>
              </w:rPr>
              <w:t>-1</w:t>
            </w:r>
            <w:r w:rsidR="007C5E91" w:rsidRPr="001A207D">
              <w:rPr>
                <w:color w:val="252525"/>
                <w:w w:val="105"/>
                <w:sz w:val="15"/>
              </w:rPr>
              <w:t>,</w:t>
            </w:r>
            <w:r w:rsidRPr="001A207D">
              <w:rPr>
                <w:color w:val="252525"/>
                <w:w w:val="105"/>
                <w:sz w:val="15"/>
              </w:rPr>
              <w:t>7</w:t>
            </w:r>
          </w:p>
        </w:tc>
        <w:tc>
          <w:tcPr>
            <w:tcW w:w="698" w:type="dxa"/>
          </w:tcPr>
          <w:p w14:paraId="4E939437" w14:textId="77777777" w:rsidR="004859C4" w:rsidRPr="001A207D" w:rsidRDefault="004859C4" w:rsidP="0095221C">
            <w:pPr>
              <w:pStyle w:val="TableParagraph"/>
              <w:spacing w:before="30"/>
              <w:ind w:left="129" w:right="119"/>
              <w:rPr>
                <w:sz w:val="15"/>
              </w:rPr>
            </w:pPr>
            <w:r w:rsidRPr="001A207D">
              <w:rPr>
                <w:color w:val="252525"/>
                <w:w w:val="105"/>
                <w:sz w:val="15"/>
              </w:rPr>
              <w:t>-1.4</w:t>
            </w:r>
          </w:p>
        </w:tc>
      </w:tr>
      <w:tr w:rsidR="004859C4" w:rsidRPr="001A207D" w14:paraId="6035C865" w14:textId="77777777" w:rsidTr="007C5E91">
        <w:trPr>
          <w:trHeight w:val="229"/>
        </w:trPr>
        <w:tc>
          <w:tcPr>
            <w:tcW w:w="4706" w:type="dxa"/>
          </w:tcPr>
          <w:p w14:paraId="27991F7C" w14:textId="77777777" w:rsidR="004859C4" w:rsidRPr="001A207D" w:rsidRDefault="004859C4" w:rsidP="0095221C">
            <w:pPr>
              <w:pStyle w:val="TableParagraph"/>
              <w:spacing w:before="41" w:line="168" w:lineRule="exact"/>
              <w:ind w:left="811"/>
              <w:jc w:val="left"/>
              <w:rPr>
                <w:sz w:val="15"/>
              </w:rPr>
            </w:pPr>
            <w:proofErr w:type="spellStart"/>
            <w:r w:rsidRPr="001A207D">
              <w:rPr>
                <w:color w:val="252525"/>
                <w:w w:val="105"/>
                <w:sz w:val="15"/>
              </w:rPr>
              <w:t>Pakistan</w:t>
            </w:r>
            <w:r w:rsidRPr="001A207D">
              <w:rPr>
                <w:color w:val="252525"/>
                <w:w w:val="105"/>
                <w:sz w:val="15"/>
                <w:vertAlign w:val="superscript"/>
              </w:rPr>
              <w:t>2</w:t>
            </w:r>
            <w:proofErr w:type="spellEnd"/>
          </w:p>
        </w:tc>
        <w:tc>
          <w:tcPr>
            <w:tcW w:w="611" w:type="dxa"/>
          </w:tcPr>
          <w:p w14:paraId="3859AB38" w14:textId="18009D12" w:rsidR="004859C4" w:rsidRPr="001A207D" w:rsidRDefault="004859C4" w:rsidP="0095221C">
            <w:pPr>
              <w:pStyle w:val="TableParagraph"/>
              <w:spacing w:before="20"/>
              <w:ind w:left="61" w:right="48"/>
              <w:rPr>
                <w:sz w:val="15"/>
              </w:rPr>
            </w:pPr>
            <w:r w:rsidRPr="001A207D">
              <w:rPr>
                <w:color w:val="252525"/>
                <w:w w:val="105"/>
                <w:sz w:val="15"/>
              </w:rPr>
              <w:t>5</w:t>
            </w:r>
            <w:r w:rsidR="007C5E91" w:rsidRPr="001A207D">
              <w:rPr>
                <w:color w:val="252525"/>
                <w:w w:val="105"/>
                <w:sz w:val="15"/>
              </w:rPr>
              <w:t>,</w:t>
            </w:r>
            <w:r w:rsidRPr="001A207D">
              <w:rPr>
                <w:color w:val="252525"/>
                <w:w w:val="105"/>
                <w:sz w:val="15"/>
              </w:rPr>
              <w:t>2</w:t>
            </w:r>
          </w:p>
        </w:tc>
        <w:tc>
          <w:tcPr>
            <w:tcW w:w="590" w:type="dxa"/>
          </w:tcPr>
          <w:p w14:paraId="630A4EA5" w14:textId="2872BB06" w:rsidR="004859C4" w:rsidRPr="001A207D" w:rsidRDefault="004859C4" w:rsidP="0095221C">
            <w:pPr>
              <w:pStyle w:val="TableParagraph"/>
              <w:spacing w:before="20"/>
              <w:ind w:left="192"/>
              <w:jc w:val="left"/>
              <w:rPr>
                <w:sz w:val="15"/>
              </w:rPr>
            </w:pPr>
            <w:r w:rsidRPr="001A207D">
              <w:rPr>
                <w:color w:val="252525"/>
                <w:w w:val="105"/>
                <w:sz w:val="15"/>
              </w:rPr>
              <w:t>5</w:t>
            </w:r>
            <w:r w:rsidR="007C5E91" w:rsidRPr="001A207D">
              <w:rPr>
                <w:color w:val="252525"/>
                <w:w w:val="105"/>
                <w:sz w:val="15"/>
              </w:rPr>
              <w:t>,</w:t>
            </w:r>
            <w:r w:rsidRPr="001A207D">
              <w:rPr>
                <w:color w:val="252525"/>
                <w:w w:val="105"/>
                <w:sz w:val="15"/>
              </w:rPr>
              <w:t>5</w:t>
            </w:r>
          </w:p>
        </w:tc>
        <w:tc>
          <w:tcPr>
            <w:tcW w:w="642" w:type="dxa"/>
          </w:tcPr>
          <w:p w14:paraId="1D77FED6" w14:textId="714C0B8B" w:rsidR="004859C4" w:rsidRPr="001A207D" w:rsidRDefault="004859C4" w:rsidP="0095221C">
            <w:pPr>
              <w:pStyle w:val="TableParagraph"/>
              <w:spacing w:before="20"/>
              <w:ind w:left="61" w:right="49"/>
              <w:rPr>
                <w:sz w:val="15"/>
              </w:rPr>
            </w:pPr>
            <w:r w:rsidRPr="001A207D">
              <w:rPr>
                <w:color w:val="252525"/>
                <w:w w:val="105"/>
                <w:sz w:val="15"/>
              </w:rPr>
              <w:t>3</w:t>
            </w:r>
            <w:r w:rsidR="007C5E91" w:rsidRPr="001A207D">
              <w:rPr>
                <w:color w:val="252525"/>
                <w:w w:val="105"/>
                <w:sz w:val="15"/>
              </w:rPr>
              <w:t>,</w:t>
            </w:r>
            <w:r w:rsidRPr="001A207D">
              <w:rPr>
                <w:color w:val="252525"/>
                <w:w w:val="105"/>
                <w:sz w:val="15"/>
              </w:rPr>
              <w:t>3</w:t>
            </w:r>
          </w:p>
        </w:tc>
        <w:tc>
          <w:tcPr>
            <w:tcW w:w="593" w:type="dxa"/>
          </w:tcPr>
          <w:p w14:paraId="1F782AFD" w14:textId="4675F18A" w:rsidR="004859C4" w:rsidRPr="001A207D" w:rsidRDefault="004859C4" w:rsidP="0095221C">
            <w:pPr>
              <w:pStyle w:val="TableParagraph"/>
              <w:spacing w:before="20"/>
              <w:ind w:left="72" w:right="63"/>
              <w:rPr>
                <w:sz w:val="15"/>
              </w:rPr>
            </w:pPr>
            <w:r w:rsidRPr="001A207D">
              <w:rPr>
                <w:color w:val="252525"/>
                <w:w w:val="105"/>
                <w:sz w:val="15"/>
              </w:rPr>
              <w:t>2</w:t>
            </w:r>
            <w:r w:rsidR="007C5E91" w:rsidRPr="001A207D">
              <w:rPr>
                <w:color w:val="252525"/>
                <w:w w:val="105"/>
                <w:sz w:val="15"/>
              </w:rPr>
              <w:t>,</w:t>
            </w:r>
            <w:r w:rsidRPr="001A207D">
              <w:rPr>
                <w:color w:val="252525"/>
                <w:w w:val="105"/>
                <w:sz w:val="15"/>
              </w:rPr>
              <w:t>4</w:t>
            </w:r>
          </w:p>
        </w:tc>
        <w:tc>
          <w:tcPr>
            <w:tcW w:w="600" w:type="dxa"/>
          </w:tcPr>
          <w:p w14:paraId="6015FE2E" w14:textId="224824C8" w:rsidR="004859C4" w:rsidRPr="001A207D" w:rsidRDefault="004859C4" w:rsidP="0095221C">
            <w:pPr>
              <w:pStyle w:val="TableParagraph"/>
              <w:spacing w:before="20"/>
              <w:ind w:left="78" w:right="61"/>
              <w:rPr>
                <w:sz w:val="15"/>
              </w:rPr>
            </w:pPr>
            <w:r w:rsidRPr="001A207D">
              <w:rPr>
                <w:color w:val="252525"/>
                <w:w w:val="105"/>
                <w:sz w:val="15"/>
              </w:rPr>
              <w:t>3</w:t>
            </w:r>
            <w:r w:rsidR="007C5E91" w:rsidRPr="001A207D">
              <w:rPr>
                <w:color w:val="252525"/>
                <w:w w:val="105"/>
                <w:sz w:val="15"/>
              </w:rPr>
              <w:t>,</w:t>
            </w:r>
            <w:r w:rsidRPr="001A207D">
              <w:rPr>
                <w:color w:val="252525"/>
                <w:w w:val="105"/>
                <w:sz w:val="15"/>
              </w:rPr>
              <w:t>0</w:t>
            </w:r>
          </w:p>
        </w:tc>
        <w:tc>
          <w:tcPr>
            <w:tcW w:w="607" w:type="dxa"/>
          </w:tcPr>
          <w:p w14:paraId="46C5157C" w14:textId="5AE4EC68" w:rsidR="004859C4" w:rsidRPr="001A207D" w:rsidRDefault="004859C4" w:rsidP="0095221C">
            <w:pPr>
              <w:pStyle w:val="TableParagraph"/>
              <w:spacing w:before="20"/>
              <w:ind w:left="79" w:right="69"/>
              <w:rPr>
                <w:sz w:val="15"/>
              </w:rPr>
            </w:pPr>
            <w:r w:rsidRPr="001A207D">
              <w:rPr>
                <w:color w:val="252525"/>
                <w:w w:val="105"/>
                <w:sz w:val="15"/>
              </w:rPr>
              <w:t>3</w:t>
            </w:r>
            <w:r w:rsidR="007C5E91" w:rsidRPr="001A207D">
              <w:rPr>
                <w:color w:val="252525"/>
                <w:w w:val="105"/>
                <w:sz w:val="15"/>
              </w:rPr>
              <w:t>,</w:t>
            </w:r>
            <w:r w:rsidRPr="001A207D">
              <w:rPr>
                <w:color w:val="252525"/>
                <w:w w:val="105"/>
                <w:sz w:val="15"/>
              </w:rPr>
              <w:t>9</w:t>
            </w:r>
          </w:p>
        </w:tc>
        <w:tc>
          <w:tcPr>
            <w:tcW w:w="96" w:type="dxa"/>
          </w:tcPr>
          <w:p w14:paraId="11D609AC" w14:textId="77777777" w:rsidR="004859C4" w:rsidRPr="001A207D" w:rsidRDefault="004859C4" w:rsidP="0095221C">
            <w:pPr>
              <w:pStyle w:val="TableParagraph"/>
              <w:spacing w:before="0"/>
              <w:jc w:val="left"/>
              <w:rPr>
                <w:rFonts w:ascii="Times New Roman"/>
                <w:sz w:val="16"/>
              </w:rPr>
            </w:pPr>
          </w:p>
        </w:tc>
        <w:tc>
          <w:tcPr>
            <w:tcW w:w="712" w:type="dxa"/>
          </w:tcPr>
          <w:p w14:paraId="5B3DB3DF" w14:textId="23284AB3" w:rsidR="004859C4" w:rsidRPr="001A207D" w:rsidRDefault="004859C4" w:rsidP="0095221C">
            <w:pPr>
              <w:pStyle w:val="TableParagraph"/>
              <w:spacing w:before="20"/>
              <w:ind w:right="212"/>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89" w:type="dxa"/>
          </w:tcPr>
          <w:p w14:paraId="692A482D" w14:textId="6927A60E" w:rsidR="004859C4" w:rsidRPr="001A207D" w:rsidRDefault="004859C4" w:rsidP="0095221C">
            <w:pPr>
              <w:pStyle w:val="TableParagraph"/>
              <w:spacing w:before="20"/>
              <w:ind w:left="122" w:right="119"/>
              <w:rPr>
                <w:sz w:val="15"/>
              </w:rPr>
            </w:pPr>
            <w:r w:rsidRPr="001A207D">
              <w:rPr>
                <w:color w:val="252525"/>
                <w:w w:val="105"/>
                <w:sz w:val="15"/>
              </w:rPr>
              <w:t>-0</w:t>
            </w:r>
            <w:r w:rsidR="007C5E91" w:rsidRPr="001A207D">
              <w:rPr>
                <w:color w:val="252525"/>
                <w:w w:val="105"/>
                <w:sz w:val="15"/>
              </w:rPr>
              <w:t>,</w:t>
            </w:r>
            <w:r w:rsidRPr="001A207D">
              <w:rPr>
                <w:color w:val="252525"/>
                <w:w w:val="105"/>
                <w:sz w:val="15"/>
              </w:rPr>
              <w:t>3</w:t>
            </w:r>
          </w:p>
        </w:tc>
        <w:tc>
          <w:tcPr>
            <w:tcW w:w="698" w:type="dxa"/>
          </w:tcPr>
          <w:p w14:paraId="161FE235" w14:textId="77777777" w:rsidR="004859C4" w:rsidRPr="001A207D" w:rsidRDefault="004859C4" w:rsidP="0095221C">
            <w:pPr>
              <w:pStyle w:val="TableParagraph"/>
              <w:spacing w:before="20"/>
              <w:ind w:left="129" w:right="119"/>
              <w:rPr>
                <w:sz w:val="15"/>
              </w:rPr>
            </w:pPr>
            <w:r w:rsidRPr="001A207D">
              <w:rPr>
                <w:color w:val="252525"/>
                <w:w w:val="105"/>
                <w:sz w:val="15"/>
              </w:rPr>
              <w:t>-1.0</w:t>
            </w:r>
          </w:p>
        </w:tc>
      </w:tr>
      <w:tr w:rsidR="004859C4" w:rsidRPr="001A207D" w14:paraId="2FB5CE47" w14:textId="77777777" w:rsidTr="007C5E91">
        <w:trPr>
          <w:trHeight w:val="231"/>
        </w:trPr>
        <w:tc>
          <w:tcPr>
            <w:tcW w:w="4706" w:type="dxa"/>
          </w:tcPr>
          <w:p w14:paraId="0A55ACED" w14:textId="166BFD59" w:rsidR="004859C4" w:rsidRPr="001A207D" w:rsidRDefault="004859C4" w:rsidP="0095221C">
            <w:pPr>
              <w:pStyle w:val="TableParagraph"/>
              <w:spacing w:before="41" w:line="171" w:lineRule="exact"/>
              <w:ind w:left="811"/>
              <w:jc w:val="left"/>
              <w:rPr>
                <w:sz w:val="15"/>
              </w:rPr>
            </w:pPr>
            <w:proofErr w:type="spellStart"/>
            <w:r w:rsidRPr="001A207D">
              <w:rPr>
                <w:color w:val="252525"/>
                <w:w w:val="105"/>
                <w:sz w:val="15"/>
              </w:rPr>
              <w:t>Banglade</w:t>
            </w:r>
            <w:r w:rsidR="00AF4922" w:rsidRPr="001A207D">
              <w:rPr>
                <w:color w:val="252525"/>
                <w:w w:val="105"/>
                <w:sz w:val="15"/>
              </w:rPr>
              <w:t>ş</w:t>
            </w:r>
            <w:r w:rsidRPr="001A207D">
              <w:rPr>
                <w:color w:val="252525"/>
                <w:w w:val="105"/>
                <w:sz w:val="15"/>
                <w:vertAlign w:val="superscript"/>
              </w:rPr>
              <w:t>2</w:t>
            </w:r>
            <w:proofErr w:type="spellEnd"/>
          </w:p>
        </w:tc>
        <w:tc>
          <w:tcPr>
            <w:tcW w:w="611" w:type="dxa"/>
          </w:tcPr>
          <w:p w14:paraId="13D7B899" w14:textId="59531D96" w:rsidR="004859C4" w:rsidRPr="001A207D" w:rsidRDefault="004859C4" w:rsidP="0095221C">
            <w:pPr>
              <w:pStyle w:val="TableParagraph"/>
              <w:spacing w:before="20"/>
              <w:ind w:left="61" w:right="48"/>
              <w:rPr>
                <w:sz w:val="15"/>
              </w:rPr>
            </w:pPr>
            <w:r w:rsidRPr="001A207D">
              <w:rPr>
                <w:color w:val="252525"/>
                <w:w w:val="105"/>
                <w:sz w:val="15"/>
              </w:rPr>
              <w:t>7</w:t>
            </w:r>
            <w:r w:rsidR="007C5E91" w:rsidRPr="001A207D">
              <w:rPr>
                <w:color w:val="252525"/>
                <w:w w:val="105"/>
                <w:sz w:val="15"/>
              </w:rPr>
              <w:t>,</w:t>
            </w:r>
            <w:r w:rsidRPr="001A207D">
              <w:rPr>
                <w:color w:val="252525"/>
                <w:w w:val="105"/>
                <w:sz w:val="15"/>
              </w:rPr>
              <w:t>3</w:t>
            </w:r>
          </w:p>
        </w:tc>
        <w:tc>
          <w:tcPr>
            <w:tcW w:w="590" w:type="dxa"/>
          </w:tcPr>
          <w:p w14:paraId="55D17769" w14:textId="567F3E25" w:rsidR="004859C4" w:rsidRPr="001A207D" w:rsidRDefault="004859C4" w:rsidP="0095221C">
            <w:pPr>
              <w:pStyle w:val="TableParagraph"/>
              <w:spacing w:before="20"/>
              <w:ind w:left="192"/>
              <w:jc w:val="left"/>
              <w:rPr>
                <w:sz w:val="15"/>
              </w:rPr>
            </w:pPr>
            <w:r w:rsidRPr="001A207D">
              <w:rPr>
                <w:color w:val="252525"/>
                <w:w w:val="105"/>
                <w:sz w:val="15"/>
              </w:rPr>
              <w:t>7</w:t>
            </w:r>
            <w:r w:rsidR="007C5E91" w:rsidRPr="001A207D">
              <w:rPr>
                <w:color w:val="252525"/>
                <w:w w:val="105"/>
                <w:sz w:val="15"/>
              </w:rPr>
              <w:t>,</w:t>
            </w:r>
            <w:r w:rsidRPr="001A207D">
              <w:rPr>
                <w:color w:val="252525"/>
                <w:w w:val="105"/>
                <w:sz w:val="15"/>
              </w:rPr>
              <w:t>9</w:t>
            </w:r>
          </w:p>
        </w:tc>
        <w:tc>
          <w:tcPr>
            <w:tcW w:w="642" w:type="dxa"/>
          </w:tcPr>
          <w:p w14:paraId="5FDEC8F7" w14:textId="4B20FBEB" w:rsidR="004859C4" w:rsidRPr="001A207D" w:rsidRDefault="004859C4" w:rsidP="0095221C">
            <w:pPr>
              <w:pStyle w:val="TableParagraph"/>
              <w:spacing w:before="20"/>
              <w:ind w:left="61" w:right="49"/>
              <w:rPr>
                <w:sz w:val="15"/>
              </w:rPr>
            </w:pPr>
            <w:r w:rsidRPr="001A207D">
              <w:rPr>
                <w:color w:val="252525"/>
                <w:w w:val="105"/>
                <w:sz w:val="15"/>
              </w:rPr>
              <w:t>8</w:t>
            </w:r>
            <w:r w:rsidR="007C5E91" w:rsidRPr="001A207D">
              <w:rPr>
                <w:color w:val="252525"/>
                <w:w w:val="105"/>
                <w:sz w:val="15"/>
              </w:rPr>
              <w:t>,</w:t>
            </w:r>
            <w:r w:rsidRPr="001A207D">
              <w:rPr>
                <w:color w:val="252525"/>
                <w:w w:val="105"/>
                <w:sz w:val="15"/>
              </w:rPr>
              <w:t>1</w:t>
            </w:r>
          </w:p>
        </w:tc>
        <w:tc>
          <w:tcPr>
            <w:tcW w:w="593" w:type="dxa"/>
          </w:tcPr>
          <w:p w14:paraId="00D09310" w14:textId="3B13F478" w:rsidR="004859C4" w:rsidRPr="001A207D" w:rsidRDefault="004859C4" w:rsidP="0095221C">
            <w:pPr>
              <w:pStyle w:val="TableParagraph"/>
              <w:spacing w:before="20"/>
              <w:ind w:left="72" w:right="63"/>
              <w:rPr>
                <w:sz w:val="15"/>
              </w:rPr>
            </w:pPr>
            <w:r w:rsidRPr="001A207D">
              <w:rPr>
                <w:color w:val="252525"/>
                <w:w w:val="105"/>
                <w:sz w:val="15"/>
              </w:rPr>
              <w:t>7</w:t>
            </w:r>
            <w:r w:rsidR="007C5E91" w:rsidRPr="001A207D">
              <w:rPr>
                <w:color w:val="252525"/>
                <w:w w:val="105"/>
                <w:sz w:val="15"/>
              </w:rPr>
              <w:t>,</w:t>
            </w:r>
            <w:r w:rsidRPr="001A207D">
              <w:rPr>
                <w:color w:val="252525"/>
                <w:w w:val="105"/>
                <w:sz w:val="15"/>
              </w:rPr>
              <w:t>2</w:t>
            </w:r>
          </w:p>
        </w:tc>
        <w:tc>
          <w:tcPr>
            <w:tcW w:w="600" w:type="dxa"/>
          </w:tcPr>
          <w:p w14:paraId="5CA66C6E" w14:textId="30FA1D4D" w:rsidR="004859C4" w:rsidRPr="001A207D" w:rsidRDefault="004859C4" w:rsidP="0095221C">
            <w:pPr>
              <w:pStyle w:val="TableParagraph"/>
              <w:spacing w:before="20"/>
              <w:ind w:left="78" w:right="61"/>
              <w:rPr>
                <w:sz w:val="15"/>
              </w:rPr>
            </w:pPr>
            <w:r w:rsidRPr="001A207D">
              <w:rPr>
                <w:color w:val="252525"/>
                <w:w w:val="105"/>
                <w:sz w:val="15"/>
              </w:rPr>
              <w:t>7</w:t>
            </w:r>
            <w:r w:rsidR="007C5E91" w:rsidRPr="001A207D">
              <w:rPr>
                <w:color w:val="252525"/>
                <w:w w:val="105"/>
                <w:sz w:val="15"/>
              </w:rPr>
              <w:t>,</w:t>
            </w:r>
            <w:r w:rsidRPr="001A207D">
              <w:rPr>
                <w:color w:val="252525"/>
                <w:w w:val="105"/>
                <w:sz w:val="15"/>
              </w:rPr>
              <w:t>3</w:t>
            </w:r>
          </w:p>
        </w:tc>
        <w:tc>
          <w:tcPr>
            <w:tcW w:w="607" w:type="dxa"/>
          </w:tcPr>
          <w:p w14:paraId="779AAAD3" w14:textId="4FAC22EF" w:rsidR="004859C4" w:rsidRPr="001A207D" w:rsidRDefault="004859C4" w:rsidP="0095221C">
            <w:pPr>
              <w:pStyle w:val="TableParagraph"/>
              <w:spacing w:before="20"/>
              <w:ind w:left="79" w:right="69"/>
              <w:rPr>
                <w:sz w:val="15"/>
              </w:rPr>
            </w:pPr>
            <w:r w:rsidRPr="001A207D">
              <w:rPr>
                <w:color w:val="252525"/>
                <w:w w:val="105"/>
                <w:sz w:val="15"/>
              </w:rPr>
              <w:t>7</w:t>
            </w:r>
            <w:r w:rsidR="007C5E91" w:rsidRPr="001A207D">
              <w:rPr>
                <w:color w:val="252525"/>
                <w:w w:val="105"/>
                <w:sz w:val="15"/>
              </w:rPr>
              <w:t>,</w:t>
            </w:r>
            <w:r w:rsidRPr="001A207D">
              <w:rPr>
                <w:color w:val="252525"/>
                <w:w w:val="105"/>
                <w:sz w:val="15"/>
              </w:rPr>
              <w:t>3</w:t>
            </w:r>
          </w:p>
        </w:tc>
        <w:tc>
          <w:tcPr>
            <w:tcW w:w="96" w:type="dxa"/>
          </w:tcPr>
          <w:p w14:paraId="0398576B" w14:textId="77777777" w:rsidR="004859C4" w:rsidRPr="001A207D" w:rsidRDefault="004859C4" w:rsidP="0095221C">
            <w:pPr>
              <w:pStyle w:val="TableParagraph"/>
              <w:spacing w:before="0"/>
              <w:jc w:val="left"/>
              <w:rPr>
                <w:rFonts w:ascii="Times New Roman"/>
                <w:sz w:val="16"/>
              </w:rPr>
            </w:pPr>
          </w:p>
        </w:tc>
        <w:tc>
          <w:tcPr>
            <w:tcW w:w="712" w:type="dxa"/>
          </w:tcPr>
          <w:p w14:paraId="065E539B" w14:textId="3692DC75" w:rsidR="004859C4" w:rsidRPr="001A207D" w:rsidRDefault="004859C4" w:rsidP="0095221C">
            <w:pPr>
              <w:pStyle w:val="TableParagraph"/>
              <w:spacing w:before="20"/>
              <w:ind w:right="244"/>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8</w:t>
            </w:r>
          </w:p>
        </w:tc>
        <w:tc>
          <w:tcPr>
            <w:tcW w:w="689" w:type="dxa"/>
          </w:tcPr>
          <w:p w14:paraId="6BBA0978" w14:textId="5EA45795" w:rsidR="004859C4" w:rsidRPr="001A207D" w:rsidRDefault="004859C4" w:rsidP="0095221C">
            <w:pPr>
              <w:pStyle w:val="TableParagraph"/>
              <w:spacing w:before="20"/>
              <w:ind w:left="122" w:right="118"/>
              <w:rPr>
                <w:sz w:val="15"/>
              </w:rPr>
            </w:pPr>
            <w:r w:rsidRPr="001A207D">
              <w:rPr>
                <w:color w:val="252525"/>
                <w:w w:val="105"/>
                <w:sz w:val="15"/>
              </w:rPr>
              <w:t>-0</w:t>
            </w:r>
            <w:r w:rsidR="007C5E91" w:rsidRPr="001A207D">
              <w:rPr>
                <w:color w:val="252525"/>
                <w:w w:val="105"/>
                <w:sz w:val="15"/>
              </w:rPr>
              <w:t>,</w:t>
            </w:r>
            <w:r w:rsidRPr="001A207D">
              <w:rPr>
                <w:color w:val="252525"/>
                <w:w w:val="105"/>
                <w:sz w:val="15"/>
              </w:rPr>
              <w:t>2</w:t>
            </w:r>
          </w:p>
        </w:tc>
        <w:tc>
          <w:tcPr>
            <w:tcW w:w="698" w:type="dxa"/>
          </w:tcPr>
          <w:p w14:paraId="5B0A2838" w14:textId="77777777" w:rsidR="004859C4" w:rsidRPr="001A207D" w:rsidRDefault="004859C4" w:rsidP="0095221C">
            <w:pPr>
              <w:pStyle w:val="TableParagraph"/>
              <w:spacing w:before="20"/>
              <w:ind w:left="126" w:right="126"/>
              <w:rPr>
                <w:sz w:val="15"/>
              </w:rPr>
            </w:pPr>
            <w:r w:rsidRPr="001A207D">
              <w:rPr>
                <w:color w:val="252525"/>
                <w:w w:val="105"/>
                <w:sz w:val="15"/>
              </w:rPr>
              <w:t>0.0</w:t>
            </w:r>
          </w:p>
        </w:tc>
      </w:tr>
      <w:tr w:rsidR="004859C4" w:rsidRPr="001A207D" w14:paraId="7CC0E45C" w14:textId="77777777" w:rsidTr="007C5E91">
        <w:trPr>
          <w:trHeight w:val="219"/>
        </w:trPr>
        <w:tc>
          <w:tcPr>
            <w:tcW w:w="4706" w:type="dxa"/>
          </w:tcPr>
          <w:p w14:paraId="6CB73CC7" w14:textId="5BF15B3A" w:rsidR="004859C4" w:rsidRPr="001A207D" w:rsidRDefault="004859C4" w:rsidP="0095221C">
            <w:pPr>
              <w:pStyle w:val="TableParagraph"/>
              <w:spacing w:before="18"/>
              <w:ind w:left="532"/>
              <w:jc w:val="left"/>
              <w:rPr>
                <w:sz w:val="15"/>
              </w:rPr>
            </w:pPr>
            <w:r w:rsidRPr="001A207D">
              <w:rPr>
                <w:color w:val="252525"/>
                <w:w w:val="105"/>
                <w:sz w:val="15"/>
              </w:rPr>
              <w:t>Sah</w:t>
            </w:r>
            <w:r w:rsidR="00AF4922" w:rsidRPr="001A207D">
              <w:rPr>
                <w:color w:val="252525"/>
                <w:w w:val="105"/>
                <w:sz w:val="15"/>
              </w:rPr>
              <w:t xml:space="preserve">ra Altı Afrika </w:t>
            </w:r>
          </w:p>
        </w:tc>
        <w:tc>
          <w:tcPr>
            <w:tcW w:w="611" w:type="dxa"/>
          </w:tcPr>
          <w:p w14:paraId="4CA386F8" w14:textId="3EEA213C" w:rsidR="004859C4" w:rsidRPr="001A207D" w:rsidRDefault="004859C4" w:rsidP="0095221C">
            <w:pPr>
              <w:pStyle w:val="TableParagraph"/>
              <w:spacing w:before="18"/>
              <w:ind w:left="61" w:right="48"/>
              <w:rPr>
                <w:sz w:val="15"/>
              </w:rPr>
            </w:pPr>
            <w:r w:rsidRPr="001A207D">
              <w:rPr>
                <w:color w:val="252525"/>
                <w:w w:val="105"/>
                <w:sz w:val="15"/>
              </w:rPr>
              <w:t>2</w:t>
            </w:r>
            <w:r w:rsidR="007C5E91" w:rsidRPr="001A207D">
              <w:rPr>
                <w:color w:val="252525"/>
                <w:w w:val="105"/>
                <w:sz w:val="15"/>
              </w:rPr>
              <w:t>,</w:t>
            </w:r>
            <w:r w:rsidRPr="001A207D">
              <w:rPr>
                <w:color w:val="252525"/>
                <w:w w:val="105"/>
                <w:sz w:val="15"/>
              </w:rPr>
              <w:t>7</w:t>
            </w:r>
          </w:p>
        </w:tc>
        <w:tc>
          <w:tcPr>
            <w:tcW w:w="590" w:type="dxa"/>
          </w:tcPr>
          <w:p w14:paraId="387DA87E" w14:textId="10F28E96" w:rsidR="004859C4" w:rsidRPr="001A207D" w:rsidRDefault="004859C4" w:rsidP="0095221C">
            <w:pPr>
              <w:pStyle w:val="TableParagraph"/>
              <w:spacing w:before="18"/>
              <w:ind w:left="192"/>
              <w:jc w:val="left"/>
              <w:rPr>
                <w:sz w:val="15"/>
              </w:rPr>
            </w:pPr>
            <w:r w:rsidRPr="001A207D">
              <w:rPr>
                <w:color w:val="252525"/>
                <w:w w:val="105"/>
                <w:sz w:val="15"/>
              </w:rPr>
              <w:t>2</w:t>
            </w:r>
            <w:r w:rsidR="007C5E91" w:rsidRPr="001A207D">
              <w:rPr>
                <w:color w:val="252525"/>
                <w:w w:val="105"/>
                <w:sz w:val="15"/>
              </w:rPr>
              <w:t>,</w:t>
            </w:r>
            <w:r w:rsidRPr="001A207D">
              <w:rPr>
                <w:color w:val="252525"/>
                <w:w w:val="105"/>
                <w:sz w:val="15"/>
              </w:rPr>
              <w:t>6</w:t>
            </w:r>
          </w:p>
        </w:tc>
        <w:tc>
          <w:tcPr>
            <w:tcW w:w="642" w:type="dxa"/>
          </w:tcPr>
          <w:p w14:paraId="47B5BFCA" w14:textId="03A3EA9F" w:rsidR="004859C4" w:rsidRPr="001A207D" w:rsidRDefault="004859C4" w:rsidP="0095221C">
            <w:pPr>
              <w:pStyle w:val="TableParagraph"/>
              <w:spacing w:before="18"/>
              <w:ind w:left="61" w:right="49"/>
              <w:rPr>
                <w:sz w:val="15"/>
              </w:rPr>
            </w:pPr>
            <w:r w:rsidRPr="001A207D">
              <w:rPr>
                <w:color w:val="252525"/>
                <w:w w:val="105"/>
                <w:sz w:val="15"/>
              </w:rPr>
              <w:t>2</w:t>
            </w:r>
            <w:r w:rsidR="007C5E91" w:rsidRPr="001A207D">
              <w:rPr>
                <w:color w:val="252525"/>
                <w:w w:val="105"/>
                <w:sz w:val="15"/>
              </w:rPr>
              <w:t>,</w:t>
            </w:r>
            <w:r w:rsidRPr="001A207D">
              <w:rPr>
                <w:color w:val="252525"/>
                <w:w w:val="105"/>
                <w:sz w:val="15"/>
              </w:rPr>
              <w:t>4</w:t>
            </w:r>
          </w:p>
        </w:tc>
        <w:tc>
          <w:tcPr>
            <w:tcW w:w="593" w:type="dxa"/>
          </w:tcPr>
          <w:p w14:paraId="228B964E" w14:textId="5A1E8C38" w:rsidR="004859C4" w:rsidRPr="001A207D" w:rsidRDefault="004859C4" w:rsidP="0095221C">
            <w:pPr>
              <w:pStyle w:val="TableParagraph"/>
              <w:spacing w:before="18"/>
              <w:ind w:left="72" w:right="63"/>
              <w:rPr>
                <w:sz w:val="15"/>
              </w:rPr>
            </w:pPr>
            <w:r w:rsidRPr="001A207D">
              <w:rPr>
                <w:color w:val="252525"/>
                <w:w w:val="105"/>
                <w:sz w:val="15"/>
              </w:rPr>
              <w:t>2</w:t>
            </w:r>
            <w:r w:rsidR="007C5E91" w:rsidRPr="001A207D">
              <w:rPr>
                <w:color w:val="252525"/>
                <w:w w:val="105"/>
                <w:sz w:val="15"/>
              </w:rPr>
              <w:t>,</w:t>
            </w:r>
            <w:r w:rsidRPr="001A207D">
              <w:rPr>
                <w:color w:val="252525"/>
                <w:w w:val="105"/>
                <w:sz w:val="15"/>
              </w:rPr>
              <w:t>9</w:t>
            </w:r>
          </w:p>
        </w:tc>
        <w:tc>
          <w:tcPr>
            <w:tcW w:w="600" w:type="dxa"/>
          </w:tcPr>
          <w:p w14:paraId="6011F3B8" w14:textId="5B79F8B4" w:rsidR="004859C4" w:rsidRPr="001A207D" w:rsidRDefault="004859C4" w:rsidP="0095221C">
            <w:pPr>
              <w:pStyle w:val="TableParagraph"/>
              <w:spacing w:before="18"/>
              <w:ind w:left="78" w:right="61"/>
              <w:rPr>
                <w:sz w:val="15"/>
              </w:rPr>
            </w:pPr>
            <w:r w:rsidRPr="001A207D">
              <w:rPr>
                <w:color w:val="252525"/>
                <w:w w:val="105"/>
                <w:sz w:val="15"/>
              </w:rPr>
              <w:t>3</w:t>
            </w:r>
            <w:r w:rsidR="007C5E91" w:rsidRPr="001A207D">
              <w:rPr>
                <w:color w:val="252525"/>
                <w:w w:val="105"/>
                <w:sz w:val="15"/>
              </w:rPr>
              <w:t>,</w:t>
            </w:r>
            <w:r w:rsidRPr="001A207D">
              <w:rPr>
                <w:color w:val="252525"/>
                <w:w w:val="105"/>
                <w:sz w:val="15"/>
              </w:rPr>
              <w:t>1</w:t>
            </w:r>
          </w:p>
        </w:tc>
        <w:tc>
          <w:tcPr>
            <w:tcW w:w="607" w:type="dxa"/>
          </w:tcPr>
          <w:p w14:paraId="2BBFBB54" w14:textId="4A3956E8" w:rsidR="004859C4" w:rsidRPr="001A207D" w:rsidRDefault="004859C4" w:rsidP="0095221C">
            <w:pPr>
              <w:pStyle w:val="TableParagraph"/>
              <w:spacing w:before="18"/>
              <w:ind w:left="79" w:right="68"/>
              <w:rPr>
                <w:sz w:val="15"/>
              </w:rPr>
            </w:pPr>
            <w:r w:rsidRPr="001A207D">
              <w:rPr>
                <w:color w:val="252525"/>
                <w:w w:val="105"/>
                <w:sz w:val="15"/>
              </w:rPr>
              <w:t>3</w:t>
            </w:r>
            <w:r w:rsidR="007C5E91" w:rsidRPr="001A207D">
              <w:rPr>
                <w:color w:val="252525"/>
                <w:w w:val="105"/>
                <w:sz w:val="15"/>
              </w:rPr>
              <w:t>,</w:t>
            </w:r>
            <w:r w:rsidRPr="001A207D">
              <w:rPr>
                <w:color w:val="252525"/>
                <w:w w:val="105"/>
                <w:sz w:val="15"/>
              </w:rPr>
              <w:t>3</w:t>
            </w:r>
          </w:p>
        </w:tc>
        <w:tc>
          <w:tcPr>
            <w:tcW w:w="96" w:type="dxa"/>
          </w:tcPr>
          <w:p w14:paraId="7582450D" w14:textId="77777777" w:rsidR="004859C4" w:rsidRPr="001A207D" w:rsidRDefault="004859C4" w:rsidP="0095221C">
            <w:pPr>
              <w:pStyle w:val="TableParagraph"/>
              <w:spacing w:before="0"/>
              <w:jc w:val="left"/>
              <w:rPr>
                <w:rFonts w:ascii="Times New Roman"/>
                <w:sz w:val="14"/>
              </w:rPr>
            </w:pPr>
          </w:p>
        </w:tc>
        <w:tc>
          <w:tcPr>
            <w:tcW w:w="712" w:type="dxa"/>
          </w:tcPr>
          <w:p w14:paraId="21A00520" w14:textId="509F7697" w:rsidR="004859C4" w:rsidRPr="001A207D" w:rsidRDefault="004859C4" w:rsidP="0095221C">
            <w:pPr>
              <w:pStyle w:val="TableParagraph"/>
              <w:spacing w:before="18"/>
              <w:ind w:right="212"/>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5</w:t>
            </w:r>
          </w:p>
        </w:tc>
        <w:tc>
          <w:tcPr>
            <w:tcW w:w="689" w:type="dxa"/>
          </w:tcPr>
          <w:p w14:paraId="12F16AC7" w14:textId="4E4A2162" w:rsidR="004859C4" w:rsidRPr="001A207D" w:rsidRDefault="004859C4" w:rsidP="0095221C">
            <w:pPr>
              <w:pStyle w:val="TableParagraph"/>
              <w:spacing w:before="18"/>
              <w:ind w:left="122" w:right="118"/>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698" w:type="dxa"/>
          </w:tcPr>
          <w:p w14:paraId="529A1914" w14:textId="77777777" w:rsidR="004859C4" w:rsidRPr="001A207D" w:rsidRDefault="004859C4" w:rsidP="0095221C">
            <w:pPr>
              <w:pStyle w:val="TableParagraph"/>
              <w:spacing w:before="18"/>
              <w:ind w:left="129" w:right="119"/>
              <w:rPr>
                <w:sz w:val="15"/>
              </w:rPr>
            </w:pPr>
            <w:r w:rsidRPr="001A207D">
              <w:rPr>
                <w:color w:val="252525"/>
                <w:w w:val="105"/>
                <w:sz w:val="15"/>
              </w:rPr>
              <w:t>-0.4</w:t>
            </w:r>
          </w:p>
        </w:tc>
      </w:tr>
      <w:tr w:rsidR="004859C4" w:rsidRPr="001A207D" w14:paraId="26D143B2" w14:textId="77777777" w:rsidTr="007C5E91">
        <w:trPr>
          <w:trHeight w:val="229"/>
        </w:trPr>
        <w:tc>
          <w:tcPr>
            <w:tcW w:w="4706" w:type="dxa"/>
          </w:tcPr>
          <w:p w14:paraId="0F05A44C" w14:textId="6085824A" w:rsidR="004859C4" w:rsidRPr="001A207D" w:rsidRDefault="00AF4922" w:rsidP="0095221C">
            <w:pPr>
              <w:pStyle w:val="TableParagraph"/>
              <w:ind w:left="810"/>
              <w:jc w:val="left"/>
              <w:rPr>
                <w:sz w:val="15"/>
              </w:rPr>
            </w:pPr>
            <w:r w:rsidRPr="001A207D">
              <w:rPr>
                <w:color w:val="252525"/>
                <w:w w:val="105"/>
                <w:sz w:val="15"/>
              </w:rPr>
              <w:t>Nijerya</w:t>
            </w:r>
          </w:p>
        </w:tc>
        <w:tc>
          <w:tcPr>
            <w:tcW w:w="611" w:type="dxa"/>
          </w:tcPr>
          <w:p w14:paraId="667CA949" w14:textId="5F63C7EC" w:rsidR="004859C4" w:rsidRPr="001A207D" w:rsidRDefault="004859C4" w:rsidP="0095221C">
            <w:pPr>
              <w:pStyle w:val="TableParagraph"/>
              <w:ind w:left="61" w:right="48"/>
              <w:rPr>
                <w:sz w:val="15"/>
              </w:rPr>
            </w:pPr>
            <w:r w:rsidRPr="001A207D">
              <w:rPr>
                <w:color w:val="252525"/>
                <w:w w:val="105"/>
                <w:sz w:val="15"/>
              </w:rPr>
              <w:t>0</w:t>
            </w:r>
            <w:r w:rsidR="007C5E91" w:rsidRPr="001A207D">
              <w:rPr>
                <w:color w:val="252525"/>
                <w:w w:val="105"/>
                <w:sz w:val="15"/>
              </w:rPr>
              <w:t>,</w:t>
            </w:r>
            <w:r w:rsidRPr="001A207D">
              <w:rPr>
                <w:color w:val="252525"/>
                <w:w w:val="105"/>
                <w:sz w:val="15"/>
              </w:rPr>
              <w:t>8</w:t>
            </w:r>
          </w:p>
        </w:tc>
        <w:tc>
          <w:tcPr>
            <w:tcW w:w="590" w:type="dxa"/>
          </w:tcPr>
          <w:p w14:paraId="57773FC4" w14:textId="307420A3" w:rsidR="004859C4" w:rsidRPr="001A207D" w:rsidRDefault="004859C4" w:rsidP="0095221C">
            <w:pPr>
              <w:pStyle w:val="TableParagraph"/>
              <w:ind w:left="192"/>
              <w:jc w:val="left"/>
              <w:rPr>
                <w:sz w:val="15"/>
              </w:rPr>
            </w:pPr>
            <w:r w:rsidRPr="001A207D">
              <w:rPr>
                <w:color w:val="252525"/>
                <w:w w:val="105"/>
                <w:sz w:val="15"/>
              </w:rPr>
              <w:t>1</w:t>
            </w:r>
            <w:r w:rsidR="007C5E91" w:rsidRPr="001A207D">
              <w:rPr>
                <w:color w:val="252525"/>
                <w:w w:val="105"/>
                <w:sz w:val="15"/>
              </w:rPr>
              <w:t>,</w:t>
            </w:r>
            <w:r w:rsidRPr="001A207D">
              <w:rPr>
                <w:color w:val="252525"/>
                <w:w w:val="105"/>
                <w:sz w:val="15"/>
              </w:rPr>
              <w:t>9</w:t>
            </w:r>
          </w:p>
        </w:tc>
        <w:tc>
          <w:tcPr>
            <w:tcW w:w="642" w:type="dxa"/>
          </w:tcPr>
          <w:p w14:paraId="14D631C6" w14:textId="277ACF8D" w:rsidR="004859C4" w:rsidRPr="001A207D" w:rsidRDefault="004859C4" w:rsidP="0095221C">
            <w:pPr>
              <w:pStyle w:val="TableParagraph"/>
              <w:ind w:left="61" w:right="49"/>
              <w:rPr>
                <w:sz w:val="15"/>
              </w:rPr>
            </w:pPr>
            <w:r w:rsidRPr="001A207D">
              <w:rPr>
                <w:color w:val="252525"/>
                <w:w w:val="105"/>
                <w:sz w:val="15"/>
              </w:rPr>
              <w:t>2</w:t>
            </w:r>
            <w:r w:rsidR="007C5E91" w:rsidRPr="001A207D">
              <w:rPr>
                <w:color w:val="252525"/>
                <w:w w:val="105"/>
                <w:sz w:val="15"/>
              </w:rPr>
              <w:t>,</w:t>
            </w:r>
            <w:r w:rsidRPr="001A207D">
              <w:rPr>
                <w:color w:val="252525"/>
                <w:w w:val="105"/>
                <w:sz w:val="15"/>
              </w:rPr>
              <w:t>0</w:t>
            </w:r>
          </w:p>
        </w:tc>
        <w:tc>
          <w:tcPr>
            <w:tcW w:w="593" w:type="dxa"/>
          </w:tcPr>
          <w:p w14:paraId="78403E29" w14:textId="1BF7785A" w:rsidR="004859C4" w:rsidRPr="001A207D" w:rsidRDefault="004859C4" w:rsidP="0095221C">
            <w:pPr>
              <w:pStyle w:val="TableParagraph"/>
              <w:ind w:left="72" w:right="64"/>
              <w:rPr>
                <w:sz w:val="15"/>
              </w:rPr>
            </w:pPr>
            <w:r w:rsidRPr="001A207D">
              <w:rPr>
                <w:color w:val="252525"/>
                <w:w w:val="105"/>
                <w:sz w:val="15"/>
              </w:rPr>
              <w:t>2</w:t>
            </w:r>
            <w:r w:rsidR="007C5E91" w:rsidRPr="001A207D">
              <w:rPr>
                <w:color w:val="252525"/>
                <w:w w:val="105"/>
                <w:sz w:val="15"/>
              </w:rPr>
              <w:t>,</w:t>
            </w:r>
            <w:r w:rsidRPr="001A207D">
              <w:rPr>
                <w:color w:val="252525"/>
                <w:w w:val="105"/>
                <w:sz w:val="15"/>
              </w:rPr>
              <w:t>1</w:t>
            </w:r>
          </w:p>
        </w:tc>
        <w:tc>
          <w:tcPr>
            <w:tcW w:w="600" w:type="dxa"/>
          </w:tcPr>
          <w:p w14:paraId="539DA4CD" w14:textId="07AD50E2" w:rsidR="004859C4" w:rsidRPr="001A207D" w:rsidRDefault="004859C4" w:rsidP="0095221C">
            <w:pPr>
              <w:pStyle w:val="TableParagraph"/>
              <w:ind w:left="78" w:right="62"/>
              <w:rPr>
                <w:sz w:val="15"/>
              </w:rPr>
            </w:pPr>
            <w:r w:rsidRPr="001A207D">
              <w:rPr>
                <w:color w:val="252525"/>
                <w:w w:val="105"/>
                <w:sz w:val="15"/>
              </w:rPr>
              <w:t>2</w:t>
            </w:r>
            <w:r w:rsidR="007C5E91" w:rsidRPr="001A207D">
              <w:rPr>
                <w:color w:val="252525"/>
                <w:w w:val="105"/>
                <w:sz w:val="15"/>
              </w:rPr>
              <w:t>,</w:t>
            </w:r>
            <w:r w:rsidRPr="001A207D">
              <w:rPr>
                <w:color w:val="252525"/>
                <w:w w:val="105"/>
                <w:sz w:val="15"/>
              </w:rPr>
              <w:t>1</w:t>
            </w:r>
          </w:p>
        </w:tc>
        <w:tc>
          <w:tcPr>
            <w:tcW w:w="607" w:type="dxa"/>
          </w:tcPr>
          <w:p w14:paraId="61C83AB1" w14:textId="11B165AE" w:rsidR="004859C4" w:rsidRPr="001A207D" w:rsidRDefault="004859C4" w:rsidP="0095221C">
            <w:pPr>
              <w:pStyle w:val="TableParagraph"/>
              <w:ind w:left="79" w:right="69"/>
              <w:rPr>
                <w:sz w:val="15"/>
              </w:rPr>
            </w:pPr>
            <w:r w:rsidRPr="001A207D">
              <w:rPr>
                <w:color w:val="252525"/>
                <w:w w:val="105"/>
                <w:sz w:val="15"/>
              </w:rPr>
              <w:t>2</w:t>
            </w:r>
            <w:r w:rsidR="007C5E91" w:rsidRPr="001A207D">
              <w:rPr>
                <w:color w:val="252525"/>
                <w:w w:val="105"/>
                <w:sz w:val="15"/>
              </w:rPr>
              <w:t>,</w:t>
            </w:r>
            <w:r w:rsidRPr="001A207D">
              <w:rPr>
                <w:color w:val="252525"/>
                <w:w w:val="105"/>
                <w:sz w:val="15"/>
              </w:rPr>
              <w:t>1</w:t>
            </w:r>
          </w:p>
        </w:tc>
        <w:tc>
          <w:tcPr>
            <w:tcW w:w="96" w:type="dxa"/>
          </w:tcPr>
          <w:p w14:paraId="5980798E" w14:textId="77777777" w:rsidR="004859C4" w:rsidRPr="001A207D" w:rsidRDefault="004859C4" w:rsidP="0095221C">
            <w:pPr>
              <w:pStyle w:val="TableParagraph"/>
              <w:spacing w:before="0"/>
              <w:jc w:val="left"/>
              <w:rPr>
                <w:rFonts w:ascii="Times New Roman"/>
                <w:sz w:val="16"/>
              </w:rPr>
            </w:pPr>
          </w:p>
        </w:tc>
        <w:tc>
          <w:tcPr>
            <w:tcW w:w="712" w:type="dxa"/>
          </w:tcPr>
          <w:p w14:paraId="30C433F3" w14:textId="70F3272D" w:rsidR="004859C4" w:rsidRPr="001A207D" w:rsidRDefault="004859C4" w:rsidP="0095221C">
            <w:pPr>
              <w:pStyle w:val="TableParagraph"/>
              <w:ind w:right="212"/>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89" w:type="dxa"/>
          </w:tcPr>
          <w:p w14:paraId="7209B250" w14:textId="28343AA1" w:rsidR="004859C4" w:rsidRPr="001A207D" w:rsidRDefault="004859C4" w:rsidP="0095221C">
            <w:pPr>
              <w:pStyle w:val="TableParagraph"/>
              <w:ind w:left="122" w:right="119"/>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98" w:type="dxa"/>
          </w:tcPr>
          <w:p w14:paraId="790A9A60" w14:textId="77777777" w:rsidR="004859C4" w:rsidRPr="001A207D" w:rsidRDefault="004859C4" w:rsidP="0095221C">
            <w:pPr>
              <w:pStyle w:val="TableParagraph"/>
              <w:ind w:left="129" w:right="120"/>
              <w:rPr>
                <w:sz w:val="15"/>
              </w:rPr>
            </w:pPr>
            <w:r w:rsidRPr="001A207D">
              <w:rPr>
                <w:color w:val="252525"/>
                <w:w w:val="105"/>
                <w:sz w:val="15"/>
              </w:rPr>
              <w:t>-0.3</w:t>
            </w:r>
          </w:p>
        </w:tc>
      </w:tr>
      <w:tr w:rsidR="004859C4" w:rsidRPr="001A207D" w14:paraId="7E14E420" w14:textId="77777777" w:rsidTr="007C5E91">
        <w:trPr>
          <w:trHeight w:val="229"/>
        </w:trPr>
        <w:tc>
          <w:tcPr>
            <w:tcW w:w="4706" w:type="dxa"/>
          </w:tcPr>
          <w:p w14:paraId="451ED004" w14:textId="0BD39883" w:rsidR="004859C4" w:rsidRPr="001A207D" w:rsidRDefault="00AF4922" w:rsidP="0095221C">
            <w:pPr>
              <w:pStyle w:val="TableParagraph"/>
              <w:ind w:left="810"/>
              <w:jc w:val="left"/>
              <w:rPr>
                <w:sz w:val="15"/>
              </w:rPr>
            </w:pPr>
            <w:r w:rsidRPr="001A207D">
              <w:rPr>
                <w:color w:val="252525"/>
                <w:w w:val="105"/>
                <w:sz w:val="15"/>
              </w:rPr>
              <w:t xml:space="preserve">Güney </w:t>
            </w:r>
            <w:r w:rsidR="004859C4" w:rsidRPr="001A207D">
              <w:rPr>
                <w:color w:val="252525"/>
                <w:w w:val="105"/>
                <w:sz w:val="15"/>
              </w:rPr>
              <w:t>Afri</w:t>
            </w:r>
            <w:r w:rsidRPr="001A207D">
              <w:rPr>
                <w:color w:val="252525"/>
                <w:w w:val="105"/>
                <w:sz w:val="15"/>
              </w:rPr>
              <w:t>k</w:t>
            </w:r>
            <w:r w:rsidR="004859C4" w:rsidRPr="001A207D">
              <w:rPr>
                <w:color w:val="252525"/>
                <w:w w:val="105"/>
                <w:sz w:val="15"/>
              </w:rPr>
              <w:t>a</w:t>
            </w:r>
          </w:p>
        </w:tc>
        <w:tc>
          <w:tcPr>
            <w:tcW w:w="611" w:type="dxa"/>
          </w:tcPr>
          <w:p w14:paraId="4A1F06D0" w14:textId="5A3B66E7" w:rsidR="004859C4" w:rsidRPr="001A207D" w:rsidRDefault="004859C4" w:rsidP="0095221C">
            <w:pPr>
              <w:pStyle w:val="TableParagraph"/>
              <w:ind w:left="61" w:right="49"/>
              <w:rPr>
                <w:sz w:val="15"/>
              </w:rPr>
            </w:pPr>
            <w:r w:rsidRPr="001A207D">
              <w:rPr>
                <w:color w:val="252525"/>
                <w:w w:val="105"/>
                <w:sz w:val="15"/>
              </w:rPr>
              <w:t>1</w:t>
            </w:r>
            <w:r w:rsidR="007C5E91" w:rsidRPr="001A207D">
              <w:rPr>
                <w:color w:val="252525"/>
                <w:w w:val="105"/>
                <w:sz w:val="15"/>
              </w:rPr>
              <w:t>,</w:t>
            </w:r>
            <w:r w:rsidRPr="001A207D">
              <w:rPr>
                <w:color w:val="252525"/>
                <w:w w:val="105"/>
                <w:sz w:val="15"/>
              </w:rPr>
              <w:t>4</w:t>
            </w:r>
          </w:p>
        </w:tc>
        <w:tc>
          <w:tcPr>
            <w:tcW w:w="590" w:type="dxa"/>
          </w:tcPr>
          <w:p w14:paraId="23553FD7" w14:textId="556D64DA" w:rsidR="004859C4" w:rsidRPr="001A207D" w:rsidRDefault="004859C4" w:rsidP="0095221C">
            <w:pPr>
              <w:pStyle w:val="TableParagraph"/>
              <w:ind w:left="191"/>
              <w:jc w:val="left"/>
              <w:rPr>
                <w:sz w:val="15"/>
              </w:rPr>
            </w:pPr>
            <w:r w:rsidRPr="001A207D">
              <w:rPr>
                <w:color w:val="252525"/>
                <w:w w:val="105"/>
                <w:sz w:val="15"/>
              </w:rPr>
              <w:t>0</w:t>
            </w:r>
            <w:r w:rsidR="007C5E91" w:rsidRPr="001A207D">
              <w:rPr>
                <w:color w:val="252525"/>
                <w:w w:val="105"/>
                <w:sz w:val="15"/>
              </w:rPr>
              <w:t>,</w:t>
            </w:r>
            <w:r w:rsidRPr="001A207D">
              <w:rPr>
                <w:color w:val="252525"/>
                <w:w w:val="105"/>
                <w:sz w:val="15"/>
              </w:rPr>
              <w:t>8</w:t>
            </w:r>
          </w:p>
        </w:tc>
        <w:tc>
          <w:tcPr>
            <w:tcW w:w="642" w:type="dxa"/>
          </w:tcPr>
          <w:p w14:paraId="187EF2A0" w14:textId="30A7E1F0" w:rsidR="004859C4" w:rsidRPr="001A207D" w:rsidRDefault="004859C4" w:rsidP="0095221C">
            <w:pPr>
              <w:pStyle w:val="TableParagraph"/>
              <w:ind w:left="61" w:right="50"/>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593" w:type="dxa"/>
          </w:tcPr>
          <w:p w14:paraId="592E9D98" w14:textId="3F1E2FD1" w:rsidR="004859C4" w:rsidRPr="001A207D" w:rsidRDefault="004859C4" w:rsidP="0095221C">
            <w:pPr>
              <w:pStyle w:val="TableParagraph"/>
              <w:ind w:left="72" w:right="65"/>
              <w:rPr>
                <w:sz w:val="15"/>
              </w:rPr>
            </w:pPr>
            <w:r w:rsidRPr="001A207D">
              <w:rPr>
                <w:color w:val="252525"/>
                <w:w w:val="105"/>
                <w:sz w:val="15"/>
              </w:rPr>
              <w:t>0</w:t>
            </w:r>
            <w:r w:rsidR="007C5E91" w:rsidRPr="001A207D">
              <w:rPr>
                <w:color w:val="252525"/>
                <w:w w:val="105"/>
                <w:sz w:val="15"/>
              </w:rPr>
              <w:t>,</w:t>
            </w:r>
            <w:r w:rsidRPr="001A207D">
              <w:rPr>
                <w:color w:val="252525"/>
                <w:w w:val="105"/>
                <w:sz w:val="15"/>
              </w:rPr>
              <w:t>9</w:t>
            </w:r>
          </w:p>
        </w:tc>
        <w:tc>
          <w:tcPr>
            <w:tcW w:w="600" w:type="dxa"/>
          </w:tcPr>
          <w:p w14:paraId="6C60B645" w14:textId="72EC20A1" w:rsidR="004859C4" w:rsidRPr="001A207D" w:rsidRDefault="004859C4" w:rsidP="0095221C">
            <w:pPr>
              <w:pStyle w:val="TableParagraph"/>
              <w:ind w:left="78" w:right="63"/>
              <w:rPr>
                <w:sz w:val="15"/>
              </w:rPr>
            </w:pPr>
            <w:r w:rsidRPr="001A207D">
              <w:rPr>
                <w:color w:val="252525"/>
                <w:w w:val="105"/>
                <w:sz w:val="15"/>
              </w:rPr>
              <w:t>1</w:t>
            </w:r>
            <w:r w:rsidR="007C5E91" w:rsidRPr="001A207D">
              <w:rPr>
                <w:color w:val="252525"/>
                <w:w w:val="105"/>
                <w:sz w:val="15"/>
              </w:rPr>
              <w:t>,</w:t>
            </w:r>
            <w:r w:rsidRPr="001A207D">
              <w:rPr>
                <w:color w:val="252525"/>
                <w:w w:val="105"/>
                <w:sz w:val="15"/>
              </w:rPr>
              <w:t>3</w:t>
            </w:r>
          </w:p>
        </w:tc>
        <w:tc>
          <w:tcPr>
            <w:tcW w:w="607" w:type="dxa"/>
          </w:tcPr>
          <w:p w14:paraId="553D5E0A" w14:textId="669A7861" w:rsidR="004859C4" w:rsidRPr="001A207D" w:rsidRDefault="004859C4" w:rsidP="0095221C">
            <w:pPr>
              <w:pStyle w:val="TableParagraph"/>
              <w:ind w:left="79" w:right="70"/>
              <w:rPr>
                <w:sz w:val="15"/>
              </w:rPr>
            </w:pPr>
            <w:r w:rsidRPr="001A207D">
              <w:rPr>
                <w:color w:val="252525"/>
                <w:w w:val="105"/>
                <w:sz w:val="15"/>
              </w:rPr>
              <w:t>1</w:t>
            </w:r>
            <w:r w:rsidR="007C5E91" w:rsidRPr="001A207D">
              <w:rPr>
                <w:color w:val="252525"/>
                <w:w w:val="105"/>
                <w:sz w:val="15"/>
              </w:rPr>
              <w:t>,</w:t>
            </w:r>
            <w:r w:rsidRPr="001A207D">
              <w:rPr>
                <w:color w:val="252525"/>
                <w:w w:val="105"/>
                <w:sz w:val="15"/>
              </w:rPr>
              <w:t>5</w:t>
            </w:r>
          </w:p>
        </w:tc>
        <w:tc>
          <w:tcPr>
            <w:tcW w:w="96" w:type="dxa"/>
          </w:tcPr>
          <w:p w14:paraId="2E4D91E8" w14:textId="77777777" w:rsidR="004859C4" w:rsidRPr="001A207D" w:rsidRDefault="004859C4" w:rsidP="0095221C">
            <w:pPr>
              <w:pStyle w:val="TableParagraph"/>
              <w:spacing w:before="0"/>
              <w:jc w:val="left"/>
              <w:rPr>
                <w:rFonts w:ascii="Times New Roman"/>
                <w:sz w:val="16"/>
              </w:rPr>
            </w:pPr>
          </w:p>
        </w:tc>
        <w:tc>
          <w:tcPr>
            <w:tcW w:w="712" w:type="dxa"/>
          </w:tcPr>
          <w:p w14:paraId="70E336D0" w14:textId="26BA5E42" w:rsidR="004859C4" w:rsidRPr="001A207D" w:rsidRDefault="004859C4" w:rsidP="0095221C">
            <w:pPr>
              <w:pStyle w:val="TableParagraph"/>
              <w:ind w:right="213"/>
              <w:jc w:val="right"/>
              <w:rPr>
                <w:sz w:val="15"/>
              </w:rPr>
            </w:pPr>
            <w:r w:rsidRPr="001A207D">
              <w:rPr>
                <w:color w:val="252525"/>
                <w:w w:val="105"/>
                <w:sz w:val="15"/>
              </w:rPr>
              <w:t>-0</w:t>
            </w:r>
            <w:r w:rsidR="007C5E91" w:rsidRPr="001A207D">
              <w:rPr>
                <w:color w:val="252525"/>
                <w:w w:val="105"/>
                <w:sz w:val="15"/>
              </w:rPr>
              <w:t>,</w:t>
            </w:r>
            <w:r w:rsidRPr="001A207D">
              <w:rPr>
                <w:color w:val="252525"/>
                <w:w w:val="105"/>
                <w:sz w:val="15"/>
              </w:rPr>
              <w:t>7</w:t>
            </w:r>
          </w:p>
        </w:tc>
        <w:tc>
          <w:tcPr>
            <w:tcW w:w="689" w:type="dxa"/>
          </w:tcPr>
          <w:p w14:paraId="57BAB8FB" w14:textId="71DDD5A0" w:rsidR="004859C4" w:rsidRPr="001A207D" w:rsidRDefault="004859C4" w:rsidP="0095221C">
            <w:pPr>
              <w:pStyle w:val="TableParagraph"/>
              <w:ind w:left="122" w:right="120"/>
              <w:rPr>
                <w:sz w:val="15"/>
              </w:rPr>
            </w:pPr>
            <w:r w:rsidRPr="001A207D">
              <w:rPr>
                <w:color w:val="252525"/>
                <w:w w:val="105"/>
                <w:sz w:val="15"/>
              </w:rPr>
              <w:t>-0</w:t>
            </w:r>
            <w:r w:rsidR="007C5E91" w:rsidRPr="001A207D">
              <w:rPr>
                <w:color w:val="252525"/>
                <w:w w:val="105"/>
                <w:sz w:val="15"/>
              </w:rPr>
              <w:t>,</w:t>
            </w:r>
            <w:r w:rsidRPr="001A207D">
              <w:rPr>
                <w:color w:val="252525"/>
                <w:w w:val="105"/>
                <w:sz w:val="15"/>
              </w:rPr>
              <w:t>6</w:t>
            </w:r>
          </w:p>
        </w:tc>
        <w:tc>
          <w:tcPr>
            <w:tcW w:w="698" w:type="dxa"/>
          </w:tcPr>
          <w:p w14:paraId="315752EC" w14:textId="77777777" w:rsidR="004859C4" w:rsidRPr="001A207D" w:rsidRDefault="004859C4" w:rsidP="0095221C">
            <w:pPr>
              <w:pStyle w:val="TableParagraph"/>
              <w:ind w:left="129" w:right="121"/>
              <w:rPr>
                <w:sz w:val="15"/>
              </w:rPr>
            </w:pPr>
            <w:r w:rsidRPr="001A207D">
              <w:rPr>
                <w:color w:val="252525"/>
                <w:w w:val="105"/>
                <w:sz w:val="15"/>
              </w:rPr>
              <w:t>-0.4</w:t>
            </w:r>
          </w:p>
        </w:tc>
      </w:tr>
      <w:tr w:rsidR="004859C4" w:rsidRPr="001A207D" w14:paraId="551CA2D9" w14:textId="77777777" w:rsidTr="007C5E91">
        <w:trPr>
          <w:trHeight w:val="202"/>
        </w:trPr>
        <w:tc>
          <w:tcPr>
            <w:tcW w:w="4706" w:type="dxa"/>
          </w:tcPr>
          <w:p w14:paraId="028088E7" w14:textId="77777777" w:rsidR="004859C4" w:rsidRPr="001A207D" w:rsidRDefault="004859C4" w:rsidP="0095221C">
            <w:pPr>
              <w:pStyle w:val="TableParagraph"/>
              <w:spacing w:line="154" w:lineRule="exact"/>
              <w:ind w:left="809"/>
              <w:jc w:val="left"/>
              <w:rPr>
                <w:sz w:val="15"/>
              </w:rPr>
            </w:pPr>
            <w:r w:rsidRPr="001A207D">
              <w:rPr>
                <w:color w:val="252525"/>
                <w:w w:val="105"/>
                <w:sz w:val="15"/>
              </w:rPr>
              <w:t>Angola</w:t>
            </w:r>
          </w:p>
        </w:tc>
        <w:tc>
          <w:tcPr>
            <w:tcW w:w="611" w:type="dxa"/>
          </w:tcPr>
          <w:p w14:paraId="1810C157" w14:textId="09D87C4F" w:rsidR="004859C4" w:rsidRPr="001A207D" w:rsidRDefault="004859C4" w:rsidP="0095221C">
            <w:pPr>
              <w:pStyle w:val="TableParagraph"/>
              <w:spacing w:line="154" w:lineRule="exact"/>
              <w:ind w:left="61" w:right="61"/>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590" w:type="dxa"/>
          </w:tcPr>
          <w:p w14:paraId="55D5DBA8" w14:textId="28F3BA0C" w:rsidR="004859C4" w:rsidRPr="001A207D" w:rsidRDefault="004859C4" w:rsidP="0095221C">
            <w:pPr>
              <w:pStyle w:val="TableParagraph"/>
              <w:spacing w:line="154" w:lineRule="exact"/>
              <w:ind w:left="159"/>
              <w:jc w:val="left"/>
              <w:rPr>
                <w:sz w:val="15"/>
              </w:rPr>
            </w:pPr>
            <w:r w:rsidRPr="001A207D">
              <w:rPr>
                <w:color w:val="252525"/>
                <w:w w:val="105"/>
                <w:sz w:val="15"/>
              </w:rPr>
              <w:t>-1</w:t>
            </w:r>
            <w:r w:rsidR="007C5E91" w:rsidRPr="001A207D">
              <w:rPr>
                <w:color w:val="252525"/>
                <w:w w:val="105"/>
                <w:sz w:val="15"/>
              </w:rPr>
              <w:t>,</w:t>
            </w:r>
            <w:r w:rsidRPr="001A207D">
              <w:rPr>
                <w:color w:val="252525"/>
                <w:w w:val="105"/>
                <w:sz w:val="15"/>
              </w:rPr>
              <w:t>2</w:t>
            </w:r>
          </w:p>
        </w:tc>
        <w:tc>
          <w:tcPr>
            <w:tcW w:w="642" w:type="dxa"/>
          </w:tcPr>
          <w:p w14:paraId="08589D97" w14:textId="799A2F9E" w:rsidR="004859C4" w:rsidRPr="001A207D" w:rsidRDefault="004859C4" w:rsidP="0095221C">
            <w:pPr>
              <w:pStyle w:val="TableParagraph"/>
              <w:spacing w:line="154" w:lineRule="exact"/>
              <w:ind w:left="61" w:right="61"/>
              <w:rPr>
                <w:sz w:val="15"/>
              </w:rPr>
            </w:pPr>
            <w:r w:rsidRPr="001A207D">
              <w:rPr>
                <w:color w:val="252525"/>
                <w:w w:val="105"/>
                <w:sz w:val="15"/>
              </w:rPr>
              <w:t>-0</w:t>
            </w:r>
            <w:r w:rsidR="007C5E91" w:rsidRPr="001A207D">
              <w:rPr>
                <w:color w:val="252525"/>
                <w:w w:val="105"/>
                <w:sz w:val="15"/>
              </w:rPr>
              <w:t>,</w:t>
            </w:r>
            <w:r w:rsidRPr="001A207D">
              <w:rPr>
                <w:color w:val="252525"/>
                <w:w w:val="105"/>
                <w:sz w:val="15"/>
              </w:rPr>
              <w:t>7</w:t>
            </w:r>
          </w:p>
        </w:tc>
        <w:tc>
          <w:tcPr>
            <w:tcW w:w="593" w:type="dxa"/>
          </w:tcPr>
          <w:p w14:paraId="4AA2705D" w14:textId="49E0BA84" w:rsidR="004859C4" w:rsidRPr="001A207D" w:rsidRDefault="004859C4" w:rsidP="0095221C">
            <w:pPr>
              <w:pStyle w:val="TableParagraph"/>
              <w:spacing w:line="154" w:lineRule="exact"/>
              <w:ind w:left="72" w:right="66"/>
              <w:rPr>
                <w:sz w:val="15"/>
              </w:rPr>
            </w:pPr>
            <w:r w:rsidRPr="001A207D">
              <w:rPr>
                <w:color w:val="252525"/>
                <w:w w:val="105"/>
                <w:sz w:val="15"/>
              </w:rPr>
              <w:t>1</w:t>
            </w:r>
            <w:r w:rsidR="007C5E91" w:rsidRPr="001A207D">
              <w:rPr>
                <w:color w:val="252525"/>
                <w:w w:val="105"/>
                <w:sz w:val="15"/>
              </w:rPr>
              <w:t>,</w:t>
            </w:r>
            <w:r w:rsidRPr="001A207D">
              <w:rPr>
                <w:color w:val="252525"/>
                <w:w w:val="105"/>
                <w:sz w:val="15"/>
              </w:rPr>
              <w:t>5</w:t>
            </w:r>
          </w:p>
        </w:tc>
        <w:tc>
          <w:tcPr>
            <w:tcW w:w="600" w:type="dxa"/>
          </w:tcPr>
          <w:p w14:paraId="54BD76B3" w14:textId="7EB86407" w:rsidR="004859C4" w:rsidRPr="001A207D" w:rsidRDefault="004859C4" w:rsidP="0095221C">
            <w:pPr>
              <w:pStyle w:val="TableParagraph"/>
              <w:spacing w:line="154" w:lineRule="exact"/>
              <w:ind w:left="78" w:right="64"/>
              <w:rPr>
                <w:sz w:val="15"/>
              </w:rPr>
            </w:pPr>
            <w:r w:rsidRPr="001A207D">
              <w:rPr>
                <w:color w:val="252525"/>
                <w:w w:val="105"/>
                <w:sz w:val="15"/>
              </w:rPr>
              <w:t>2</w:t>
            </w:r>
            <w:r w:rsidR="007C5E91" w:rsidRPr="001A207D">
              <w:rPr>
                <w:color w:val="252525"/>
                <w:w w:val="105"/>
                <w:sz w:val="15"/>
              </w:rPr>
              <w:t>,</w:t>
            </w:r>
            <w:r w:rsidRPr="001A207D">
              <w:rPr>
                <w:color w:val="252525"/>
                <w:w w:val="105"/>
                <w:sz w:val="15"/>
              </w:rPr>
              <w:t>4</w:t>
            </w:r>
          </w:p>
        </w:tc>
        <w:tc>
          <w:tcPr>
            <w:tcW w:w="607" w:type="dxa"/>
          </w:tcPr>
          <w:p w14:paraId="037FA5D8" w14:textId="3FBAC72C" w:rsidR="004859C4" w:rsidRPr="001A207D" w:rsidRDefault="004859C4" w:rsidP="0095221C">
            <w:pPr>
              <w:pStyle w:val="TableParagraph"/>
              <w:spacing w:line="154" w:lineRule="exact"/>
              <w:ind w:left="79" w:right="71"/>
              <w:rPr>
                <w:sz w:val="15"/>
              </w:rPr>
            </w:pPr>
            <w:r w:rsidRPr="001A207D">
              <w:rPr>
                <w:color w:val="252525"/>
                <w:w w:val="105"/>
                <w:sz w:val="15"/>
              </w:rPr>
              <w:t>3</w:t>
            </w:r>
            <w:r w:rsidR="007C5E91" w:rsidRPr="001A207D">
              <w:rPr>
                <w:color w:val="252525"/>
                <w:w w:val="105"/>
                <w:sz w:val="15"/>
              </w:rPr>
              <w:t>,</w:t>
            </w:r>
            <w:r w:rsidRPr="001A207D">
              <w:rPr>
                <w:color w:val="252525"/>
                <w:w w:val="105"/>
                <w:sz w:val="15"/>
              </w:rPr>
              <w:t>0</w:t>
            </w:r>
          </w:p>
        </w:tc>
        <w:tc>
          <w:tcPr>
            <w:tcW w:w="96" w:type="dxa"/>
          </w:tcPr>
          <w:p w14:paraId="530A09C3" w14:textId="77777777" w:rsidR="004859C4" w:rsidRPr="001A207D" w:rsidRDefault="004859C4" w:rsidP="0095221C">
            <w:pPr>
              <w:pStyle w:val="TableParagraph"/>
              <w:spacing w:before="0"/>
              <w:jc w:val="left"/>
              <w:rPr>
                <w:rFonts w:ascii="Times New Roman"/>
                <w:sz w:val="14"/>
              </w:rPr>
            </w:pPr>
          </w:p>
        </w:tc>
        <w:tc>
          <w:tcPr>
            <w:tcW w:w="712" w:type="dxa"/>
          </w:tcPr>
          <w:p w14:paraId="432563D1" w14:textId="3DA1DBA9" w:rsidR="004859C4" w:rsidRPr="001A207D" w:rsidRDefault="004859C4" w:rsidP="0095221C">
            <w:pPr>
              <w:pStyle w:val="TableParagraph"/>
              <w:spacing w:line="154" w:lineRule="exact"/>
              <w:ind w:right="213"/>
              <w:jc w:val="right"/>
              <w:rPr>
                <w:sz w:val="15"/>
              </w:rPr>
            </w:pPr>
            <w:r w:rsidRPr="001A207D">
              <w:rPr>
                <w:color w:val="252525"/>
                <w:w w:val="105"/>
                <w:sz w:val="15"/>
              </w:rPr>
              <w:t>-1</w:t>
            </w:r>
            <w:r w:rsidR="007C5E91" w:rsidRPr="001A207D">
              <w:rPr>
                <w:color w:val="252525"/>
                <w:w w:val="105"/>
                <w:sz w:val="15"/>
              </w:rPr>
              <w:t>,</w:t>
            </w:r>
            <w:r w:rsidRPr="001A207D">
              <w:rPr>
                <w:color w:val="252525"/>
                <w:w w:val="105"/>
                <w:sz w:val="15"/>
              </w:rPr>
              <w:t>7</w:t>
            </w:r>
          </w:p>
        </w:tc>
        <w:tc>
          <w:tcPr>
            <w:tcW w:w="689" w:type="dxa"/>
          </w:tcPr>
          <w:p w14:paraId="0C732AEF" w14:textId="6AF01542" w:rsidR="004859C4" w:rsidRPr="001A207D" w:rsidRDefault="004859C4" w:rsidP="0095221C">
            <w:pPr>
              <w:pStyle w:val="TableParagraph"/>
              <w:spacing w:line="154" w:lineRule="exact"/>
              <w:ind w:left="122" w:right="121"/>
              <w:rPr>
                <w:sz w:val="15"/>
              </w:rPr>
            </w:pPr>
            <w:r w:rsidRPr="001A207D">
              <w:rPr>
                <w:color w:val="252525"/>
                <w:w w:val="105"/>
                <w:sz w:val="15"/>
              </w:rPr>
              <w:t>-1</w:t>
            </w:r>
            <w:r w:rsidR="007C5E91" w:rsidRPr="001A207D">
              <w:rPr>
                <w:color w:val="252525"/>
                <w:w w:val="105"/>
                <w:sz w:val="15"/>
              </w:rPr>
              <w:t>,</w:t>
            </w:r>
            <w:r w:rsidRPr="001A207D">
              <w:rPr>
                <w:color w:val="252525"/>
                <w:w w:val="105"/>
                <w:sz w:val="15"/>
              </w:rPr>
              <w:t>4</w:t>
            </w:r>
          </w:p>
        </w:tc>
        <w:tc>
          <w:tcPr>
            <w:tcW w:w="698" w:type="dxa"/>
          </w:tcPr>
          <w:p w14:paraId="3942DCC7" w14:textId="77777777" w:rsidR="004859C4" w:rsidRPr="001A207D" w:rsidRDefault="004859C4" w:rsidP="0095221C">
            <w:pPr>
              <w:pStyle w:val="TableParagraph"/>
              <w:spacing w:line="154" w:lineRule="exact"/>
              <w:ind w:left="129" w:right="122"/>
              <w:rPr>
                <w:sz w:val="15"/>
              </w:rPr>
            </w:pPr>
            <w:r w:rsidRPr="001A207D">
              <w:rPr>
                <w:color w:val="252525"/>
                <w:w w:val="105"/>
                <w:sz w:val="15"/>
              </w:rPr>
              <w:t>-0.4</w:t>
            </w:r>
          </w:p>
        </w:tc>
      </w:tr>
      <w:tr w:rsidR="004859C4" w:rsidRPr="001A207D" w14:paraId="19EE53BB" w14:textId="77777777" w:rsidTr="007C5E91">
        <w:trPr>
          <w:trHeight w:val="448"/>
        </w:trPr>
        <w:tc>
          <w:tcPr>
            <w:tcW w:w="4706" w:type="dxa"/>
          </w:tcPr>
          <w:p w14:paraId="46A02F88" w14:textId="683895F6" w:rsidR="004859C4" w:rsidRPr="001A207D" w:rsidRDefault="00AF4922" w:rsidP="004859C4">
            <w:pPr>
              <w:pStyle w:val="TableParagraph"/>
              <w:spacing w:before="45"/>
              <w:ind w:left="48"/>
              <w:jc w:val="left"/>
              <w:rPr>
                <w:b/>
                <w:i/>
                <w:sz w:val="15"/>
              </w:rPr>
            </w:pPr>
            <w:r w:rsidRPr="001A207D">
              <w:rPr>
                <w:b/>
                <w:color w:val="252525"/>
                <w:w w:val="105"/>
                <w:sz w:val="15"/>
              </w:rPr>
              <w:t>Açıklayıcı Kalemler</w:t>
            </w:r>
            <w:r w:rsidR="004859C4" w:rsidRPr="001A207D">
              <w:rPr>
                <w:b/>
                <w:i/>
                <w:color w:val="252525"/>
                <w:w w:val="105"/>
                <w:sz w:val="15"/>
              </w:rPr>
              <w:t>:</w:t>
            </w:r>
          </w:p>
          <w:p w14:paraId="0A4C3FF0" w14:textId="7A024257" w:rsidR="004859C4" w:rsidRPr="001A207D" w:rsidRDefault="004859C4" w:rsidP="004859C4">
            <w:pPr>
              <w:pStyle w:val="TableParagraph"/>
              <w:spacing w:before="57" w:line="154" w:lineRule="exact"/>
              <w:ind w:left="242"/>
              <w:jc w:val="left"/>
              <w:rPr>
                <w:b/>
                <w:sz w:val="15"/>
              </w:rPr>
            </w:pPr>
            <w:r w:rsidRPr="001A207D">
              <w:rPr>
                <w:b/>
                <w:color w:val="252525"/>
                <w:w w:val="105"/>
                <w:sz w:val="15"/>
              </w:rPr>
              <w:t>Re</w:t>
            </w:r>
            <w:r w:rsidR="00AF4922" w:rsidRPr="001A207D">
              <w:rPr>
                <w:b/>
                <w:color w:val="252525"/>
                <w:w w:val="105"/>
                <w:sz w:val="15"/>
              </w:rPr>
              <w:t>e</w:t>
            </w:r>
            <w:r w:rsidRPr="001A207D">
              <w:rPr>
                <w:b/>
                <w:color w:val="252525"/>
                <w:w w:val="105"/>
                <w:sz w:val="15"/>
              </w:rPr>
              <w:t xml:space="preserve">l </w:t>
            </w:r>
            <w:proofErr w:type="spellStart"/>
            <w:r w:rsidRPr="001A207D">
              <w:rPr>
                <w:b/>
                <w:color w:val="252525"/>
                <w:w w:val="105"/>
                <w:sz w:val="15"/>
              </w:rPr>
              <w:t>G</w:t>
            </w:r>
            <w:r w:rsidR="00AF4922" w:rsidRPr="001A207D">
              <w:rPr>
                <w:b/>
                <w:color w:val="252525"/>
                <w:w w:val="105"/>
                <w:sz w:val="15"/>
              </w:rPr>
              <w:t>SYH</w:t>
            </w:r>
            <w:r w:rsidRPr="001A207D">
              <w:rPr>
                <w:b/>
                <w:color w:val="252525"/>
                <w:w w:val="105"/>
                <w:sz w:val="15"/>
                <w:vertAlign w:val="superscript"/>
              </w:rPr>
              <w:t>1</w:t>
            </w:r>
            <w:proofErr w:type="spellEnd"/>
          </w:p>
        </w:tc>
        <w:tc>
          <w:tcPr>
            <w:tcW w:w="611" w:type="dxa"/>
          </w:tcPr>
          <w:p w14:paraId="2A3D9143" w14:textId="77777777" w:rsidR="004859C4" w:rsidRPr="001A207D" w:rsidRDefault="004859C4" w:rsidP="0095221C">
            <w:pPr>
              <w:pStyle w:val="TableParagraph"/>
              <w:spacing w:before="0"/>
              <w:jc w:val="left"/>
              <w:rPr>
                <w:rFonts w:ascii="Times New Roman"/>
                <w:sz w:val="16"/>
              </w:rPr>
            </w:pPr>
          </w:p>
        </w:tc>
        <w:tc>
          <w:tcPr>
            <w:tcW w:w="590" w:type="dxa"/>
          </w:tcPr>
          <w:p w14:paraId="16FA7E3A" w14:textId="77777777" w:rsidR="004859C4" w:rsidRPr="001A207D" w:rsidRDefault="004859C4" w:rsidP="0095221C">
            <w:pPr>
              <w:pStyle w:val="TableParagraph"/>
              <w:spacing w:before="0"/>
              <w:jc w:val="left"/>
              <w:rPr>
                <w:rFonts w:ascii="Times New Roman"/>
                <w:sz w:val="16"/>
              </w:rPr>
            </w:pPr>
          </w:p>
        </w:tc>
        <w:tc>
          <w:tcPr>
            <w:tcW w:w="642" w:type="dxa"/>
          </w:tcPr>
          <w:p w14:paraId="22C9241B" w14:textId="77777777" w:rsidR="004859C4" w:rsidRPr="001A207D" w:rsidRDefault="004859C4" w:rsidP="0095221C">
            <w:pPr>
              <w:pStyle w:val="TableParagraph"/>
              <w:spacing w:before="0"/>
              <w:jc w:val="left"/>
              <w:rPr>
                <w:rFonts w:ascii="Times New Roman"/>
                <w:sz w:val="16"/>
              </w:rPr>
            </w:pPr>
          </w:p>
        </w:tc>
        <w:tc>
          <w:tcPr>
            <w:tcW w:w="593" w:type="dxa"/>
          </w:tcPr>
          <w:p w14:paraId="197AD9A8" w14:textId="77777777" w:rsidR="004859C4" w:rsidRPr="001A207D" w:rsidRDefault="004859C4" w:rsidP="0095221C">
            <w:pPr>
              <w:pStyle w:val="TableParagraph"/>
              <w:spacing w:before="0"/>
              <w:jc w:val="left"/>
              <w:rPr>
                <w:rFonts w:ascii="Times New Roman"/>
                <w:sz w:val="16"/>
              </w:rPr>
            </w:pPr>
          </w:p>
        </w:tc>
        <w:tc>
          <w:tcPr>
            <w:tcW w:w="600" w:type="dxa"/>
          </w:tcPr>
          <w:p w14:paraId="18FCBE34" w14:textId="77777777" w:rsidR="004859C4" w:rsidRPr="001A207D" w:rsidRDefault="004859C4" w:rsidP="0095221C">
            <w:pPr>
              <w:pStyle w:val="TableParagraph"/>
              <w:spacing w:before="0"/>
              <w:jc w:val="left"/>
              <w:rPr>
                <w:rFonts w:ascii="Times New Roman"/>
                <w:sz w:val="16"/>
              </w:rPr>
            </w:pPr>
          </w:p>
        </w:tc>
        <w:tc>
          <w:tcPr>
            <w:tcW w:w="607" w:type="dxa"/>
          </w:tcPr>
          <w:p w14:paraId="33197EE6" w14:textId="77777777" w:rsidR="004859C4" w:rsidRPr="001A207D" w:rsidRDefault="004859C4" w:rsidP="0095221C">
            <w:pPr>
              <w:pStyle w:val="TableParagraph"/>
              <w:spacing w:before="0"/>
              <w:jc w:val="left"/>
              <w:rPr>
                <w:rFonts w:ascii="Times New Roman"/>
                <w:sz w:val="16"/>
              </w:rPr>
            </w:pPr>
          </w:p>
        </w:tc>
        <w:tc>
          <w:tcPr>
            <w:tcW w:w="96" w:type="dxa"/>
          </w:tcPr>
          <w:p w14:paraId="74260542" w14:textId="77777777" w:rsidR="004859C4" w:rsidRPr="001A207D" w:rsidRDefault="004859C4" w:rsidP="0095221C">
            <w:pPr>
              <w:pStyle w:val="TableParagraph"/>
              <w:spacing w:before="0"/>
              <w:jc w:val="left"/>
              <w:rPr>
                <w:rFonts w:ascii="Times New Roman"/>
                <w:sz w:val="16"/>
              </w:rPr>
            </w:pPr>
          </w:p>
        </w:tc>
        <w:tc>
          <w:tcPr>
            <w:tcW w:w="712" w:type="dxa"/>
          </w:tcPr>
          <w:p w14:paraId="71A4AEA8" w14:textId="77777777" w:rsidR="004859C4" w:rsidRPr="001A207D" w:rsidRDefault="004859C4" w:rsidP="0095221C">
            <w:pPr>
              <w:pStyle w:val="TableParagraph"/>
              <w:spacing w:before="0"/>
              <w:jc w:val="left"/>
              <w:rPr>
                <w:rFonts w:ascii="Times New Roman"/>
                <w:sz w:val="16"/>
              </w:rPr>
            </w:pPr>
          </w:p>
        </w:tc>
        <w:tc>
          <w:tcPr>
            <w:tcW w:w="689" w:type="dxa"/>
          </w:tcPr>
          <w:p w14:paraId="55CD62A2" w14:textId="77777777" w:rsidR="004859C4" w:rsidRPr="001A207D" w:rsidRDefault="004859C4" w:rsidP="0095221C">
            <w:pPr>
              <w:pStyle w:val="TableParagraph"/>
              <w:spacing w:before="0"/>
              <w:jc w:val="left"/>
              <w:rPr>
                <w:rFonts w:ascii="Times New Roman"/>
                <w:sz w:val="16"/>
              </w:rPr>
            </w:pPr>
          </w:p>
        </w:tc>
        <w:tc>
          <w:tcPr>
            <w:tcW w:w="698" w:type="dxa"/>
          </w:tcPr>
          <w:p w14:paraId="434DC794" w14:textId="77777777" w:rsidR="004859C4" w:rsidRPr="001A207D" w:rsidRDefault="004859C4" w:rsidP="0095221C">
            <w:pPr>
              <w:pStyle w:val="TableParagraph"/>
              <w:spacing w:before="0"/>
              <w:jc w:val="left"/>
              <w:rPr>
                <w:rFonts w:ascii="Times New Roman"/>
                <w:sz w:val="16"/>
              </w:rPr>
            </w:pPr>
          </w:p>
        </w:tc>
      </w:tr>
      <w:tr w:rsidR="004859C4" w:rsidRPr="001A207D" w14:paraId="2FF268CB" w14:textId="77777777" w:rsidTr="007C5E91">
        <w:trPr>
          <w:trHeight w:val="246"/>
        </w:trPr>
        <w:tc>
          <w:tcPr>
            <w:tcW w:w="4706" w:type="dxa"/>
          </w:tcPr>
          <w:p w14:paraId="670EF40A" w14:textId="4C0559BF" w:rsidR="004859C4" w:rsidRPr="001A207D" w:rsidRDefault="00AF4922" w:rsidP="004859C4">
            <w:pPr>
              <w:pStyle w:val="TableParagraph"/>
              <w:spacing w:before="45"/>
              <w:ind w:left="532"/>
              <w:jc w:val="left"/>
              <w:rPr>
                <w:sz w:val="15"/>
              </w:rPr>
            </w:pPr>
            <w:r w:rsidRPr="001A207D">
              <w:rPr>
                <w:color w:val="252525"/>
                <w:w w:val="105"/>
                <w:sz w:val="15"/>
              </w:rPr>
              <w:t xml:space="preserve">Yüksek gelirli ülkeler </w:t>
            </w:r>
          </w:p>
        </w:tc>
        <w:tc>
          <w:tcPr>
            <w:tcW w:w="611" w:type="dxa"/>
          </w:tcPr>
          <w:p w14:paraId="43B50BEF" w14:textId="3846D295" w:rsidR="004859C4" w:rsidRPr="001A207D" w:rsidRDefault="004859C4" w:rsidP="0095221C">
            <w:pPr>
              <w:pStyle w:val="TableParagraph"/>
              <w:spacing w:before="45"/>
              <w:ind w:left="61" w:right="48"/>
              <w:rPr>
                <w:sz w:val="15"/>
              </w:rPr>
            </w:pPr>
            <w:r w:rsidRPr="001A207D">
              <w:rPr>
                <w:color w:val="252525"/>
                <w:w w:val="105"/>
                <w:sz w:val="15"/>
              </w:rPr>
              <w:t>2</w:t>
            </w:r>
            <w:r w:rsidR="007C5E91" w:rsidRPr="001A207D">
              <w:rPr>
                <w:color w:val="252525"/>
                <w:w w:val="105"/>
                <w:sz w:val="15"/>
              </w:rPr>
              <w:t>,</w:t>
            </w:r>
            <w:r w:rsidRPr="001A207D">
              <w:rPr>
                <w:color w:val="252525"/>
                <w:w w:val="105"/>
                <w:sz w:val="15"/>
              </w:rPr>
              <w:t>4</w:t>
            </w:r>
          </w:p>
        </w:tc>
        <w:tc>
          <w:tcPr>
            <w:tcW w:w="590" w:type="dxa"/>
          </w:tcPr>
          <w:p w14:paraId="1397A3AC" w14:textId="52E53DF3" w:rsidR="004859C4" w:rsidRPr="001A207D" w:rsidRDefault="004859C4" w:rsidP="0095221C">
            <w:pPr>
              <w:pStyle w:val="TableParagraph"/>
              <w:spacing w:before="45"/>
              <w:ind w:left="192"/>
              <w:jc w:val="left"/>
              <w:rPr>
                <w:sz w:val="15"/>
              </w:rPr>
            </w:pPr>
            <w:r w:rsidRPr="001A207D">
              <w:rPr>
                <w:color w:val="252525"/>
                <w:w w:val="105"/>
                <w:sz w:val="15"/>
              </w:rPr>
              <w:t>2</w:t>
            </w:r>
            <w:r w:rsidR="007C5E91" w:rsidRPr="001A207D">
              <w:rPr>
                <w:color w:val="252525"/>
                <w:w w:val="105"/>
                <w:sz w:val="15"/>
              </w:rPr>
              <w:t>,</w:t>
            </w:r>
            <w:r w:rsidRPr="001A207D">
              <w:rPr>
                <w:color w:val="252525"/>
                <w:w w:val="105"/>
                <w:sz w:val="15"/>
              </w:rPr>
              <w:t>2</w:t>
            </w:r>
          </w:p>
        </w:tc>
        <w:tc>
          <w:tcPr>
            <w:tcW w:w="642" w:type="dxa"/>
          </w:tcPr>
          <w:p w14:paraId="3B6EBAC7" w14:textId="262B6602" w:rsidR="004859C4" w:rsidRPr="001A207D" w:rsidRDefault="004859C4" w:rsidP="0095221C">
            <w:pPr>
              <w:pStyle w:val="TableParagraph"/>
              <w:spacing w:before="45"/>
              <w:ind w:left="61" w:right="49"/>
              <w:rPr>
                <w:sz w:val="15"/>
              </w:rPr>
            </w:pPr>
            <w:r w:rsidRPr="001A207D">
              <w:rPr>
                <w:color w:val="252525"/>
                <w:w w:val="105"/>
                <w:sz w:val="15"/>
              </w:rPr>
              <w:t>1</w:t>
            </w:r>
            <w:r w:rsidR="007C5E91" w:rsidRPr="001A207D">
              <w:rPr>
                <w:color w:val="252525"/>
                <w:w w:val="105"/>
                <w:sz w:val="15"/>
              </w:rPr>
              <w:t>,</w:t>
            </w:r>
            <w:r w:rsidRPr="001A207D">
              <w:rPr>
                <w:color w:val="252525"/>
                <w:w w:val="105"/>
                <w:sz w:val="15"/>
              </w:rPr>
              <w:t>7</w:t>
            </w:r>
          </w:p>
        </w:tc>
        <w:tc>
          <w:tcPr>
            <w:tcW w:w="593" w:type="dxa"/>
          </w:tcPr>
          <w:p w14:paraId="22002E19" w14:textId="7BC0F4F2" w:rsidR="004859C4" w:rsidRPr="001A207D" w:rsidRDefault="004859C4" w:rsidP="0095221C">
            <w:pPr>
              <w:pStyle w:val="TableParagraph"/>
              <w:spacing w:before="45"/>
              <w:ind w:left="72" w:right="63"/>
              <w:rPr>
                <w:sz w:val="15"/>
              </w:rPr>
            </w:pPr>
            <w:r w:rsidRPr="001A207D">
              <w:rPr>
                <w:color w:val="252525"/>
                <w:w w:val="105"/>
                <w:sz w:val="15"/>
              </w:rPr>
              <w:t>1</w:t>
            </w:r>
            <w:r w:rsidR="007C5E91" w:rsidRPr="001A207D">
              <w:rPr>
                <w:color w:val="252525"/>
                <w:w w:val="105"/>
                <w:sz w:val="15"/>
              </w:rPr>
              <w:t>,</w:t>
            </w:r>
            <w:r w:rsidRPr="001A207D">
              <w:rPr>
                <w:color w:val="252525"/>
                <w:w w:val="105"/>
                <w:sz w:val="15"/>
              </w:rPr>
              <w:t>5</w:t>
            </w:r>
          </w:p>
        </w:tc>
        <w:tc>
          <w:tcPr>
            <w:tcW w:w="600" w:type="dxa"/>
          </w:tcPr>
          <w:p w14:paraId="7BF54BB2" w14:textId="732EE132" w:rsidR="004859C4" w:rsidRPr="001A207D" w:rsidRDefault="004859C4" w:rsidP="0095221C">
            <w:pPr>
              <w:pStyle w:val="TableParagraph"/>
              <w:spacing w:before="45"/>
              <w:ind w:left="78" w:right="61"/>
              <w:rPr>
                <w:sz w:val="15"/>
              </w:rPr>
            </w:pPr>
            <w:r w:rsidRPr="001A207D">
              <w:rPr>
                <w:color w:val="252525"/>
                <w:w w:val="105"/>
                <w:sz w:val="15"/>
              </w:rPr>
              <w:t>1</w:t>
            </w:r>
            <w:r w:rsidR="007C5E91" w:rsidRPr="001A207D">
              <w:rPr>
                <w:color w:val="252525"/>
                <w:w w:val="105"/>
                <w:sz w:val="15"/>
              </w:rPr>
              <w:t>,</w:t>
            </w:r>
            <w:r w:rsidRPr="001A207D">
              <w:rPr>
                <w:color w:val="252525"/>
                <w:w w:val="105"/>
                <w:sz w:val="15"/>
              </w:rPr>
              <w:t>5</w:t>
            </w:r>
          </w:p>
        </w:tc>
        <w:tc>
          <w:tcPr>
            <w:tcW w:w="607" w:type="dxa"/>
          </w:tcPr>
          <w:p w14:paraId="0C65EAF9" w14:textId="6706F8A6" w:rsidR="004859C4" w:rsidRPr="001A207D" w:rsidRDefault="004859C4" w:rsidP="0095221C">
            <w:pPr>
              <w:pStyle w:val="TableParagraph"/>
              <w:spacing w:before="45"/>
              <w:ind w:left="79" w:right="68"/>
              <w:rPr>
                <w:sz w:val="15"/>
              </w:rPr>
            </w:pPr>
            <w:r w:rsidRPr="001A207D">
              <w:rPr>
                <w:color w:val="252525"/>
                <w:w w:val="105"/>
                <w:sz w:val="15"/>
              </w:rPr>
              <w:t>1</w:t>
            </w:r>
            <w:r w:rsidR="007C5E91" w:rsidRPr="001A207D">
              <w:rPr>
                <w:color w:val="252525"/>
                <w:w w:val="105"/>
                <w:sz w:val="15"/>
              </w:rPr>
              <w:t>,</w:t>
            </w:r>
            <w:r w:rsidRPr="001A207D">
              <w:rPr>
                <w:color w:val="252525"/>
                <w:w w:val="105"/>
                <w:sz w:val="15"/>
              </w:rPr>
              <w:t>6</w:t>
            </w:r>
          </w:p>
        </w:tc>
        <w:tc>
          <w:tcPr>
            <w:tcW w:w="808" w:type="dxa"/>
            <w:gridSpan w:val="2"/>
          </w:tcPr>
          <w:p w14:paraId="3CF3F6F3" w14:textId="27409595" w:rsidR="004859C4" w:rsidRPr="001A207D" w:rsidRDefault="004859C4" w:rsidP="0095221C">
            <w:pPr>
              <w:pStyle w:val="TableParagraph"/>
              <w:spacing w:before="45"/>
              <w:ind w:left="321"/>
              <w:jc w:val="left"/>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89" w:type="dxa"/>
          </w:tcPr>
          <w:p w14:paraId="76558D5C" w14:textId="597A3BFB" w:rsidR="004859C4" w:rsidRPr="001A207D" w:rsidRDefault="004859C4" w:rsidP="0095221C">
            <w:pPr>
              <w:pStyle w:val="TableParagraph"/>
              <w:spacing w:before="45"/>
              <w:ind w:left="122" w:right="118"/>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98" w:type="dxa"/>
          </w:tcPr>
          <w:p w14:paraId="4B1CEE65" w14:textId="0051A64D" w:rsidR="004859C4" w:rsidRPr="001A207D" w:rsidRDefault="004859C4" w:rsidP="0095221C">
            <w:pPr>
              <w:pStyle w:val="TableParagraph"/>
              <w:spacing w:before="45"/>
              <w:ind w:left="129" w:right="119"/>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r>
      <w:tr w:rsidR="004859C4" w:rsidRPr="001A207D" w14:paraId="718A0CFD" w14:textId="77777777" w:rsidTr="007C5E91">
        <w:trPr>
          <w:trHeight w:val="229"/>
        </w:trPr>
        <w:tc>
          <w:tcPr>
            <w:tcW w:w="4706" w:type="dxa"/>
          </w:tcPr>
          <w:p w14:paraId="01AAEDE5" w14:textId="155E48F0" w:rsidR="004859C4" w:rsidRPr="001A207D" w:rsidRDefault="00AF4922" w:rsidP="004859C4">
            <w:pPr>
              <w:pStyle w:val="TableParagraph"/>
              <w:ind w:left="532"/>
              <w:jc w:val="left"/>
              <w:rPr>
                <w:sz w:val="15"/>
              </w:rPr>
            </w:pPr>
            <w:r w:rsidRPr="001A207D">
              <w:rPr>
                <w:color w:val="252525"/>
                <w:w w:val="105"/>
                <w:sz w:val="15"/>
              </w:rPr>
              <w:t xml:space="preserve">Gelişmekte olan ülkeler </w:t>
            </w:r>
          </w:p>
        </w:tc>
        <w:tc>
          <w:tcPr>
            <w:tcW w:w="611" w:type="dxa"/>
          </w:tcPr>
          <w:p w14:paraId="15751BDF" w14:textId="6C5BDB31" w:rsidR="004859C4" w:rsidRPr="001A207D" w:rsidRDefault="004859C4" w:rsidP="0095221C">
            <w:pPr>
              <w:pStyle w:val="TableParagraph"/>
              <w:ind w:left="61" w:right="48"/>
              <w:rPr>
                <w:sz w:val="15"/>
              </w:rPr>
            </w:pPr>
            <w:r w:rsidRPr="001A207D">
              <w:rPr>
                <w:color w:val="252525"/>
                <w:w w:val="105"/>
                <w:sz w:val="15"/>
              </w:rPr>
              <w:t>4</w:t>
            </w:r>
            <w:r w:rsidR="007C5E91" w:rsidRPr="001A207D">
              <w:rPr>
                <w:color w:val="252525"/>
                <w:w w:val="105"/>
                <w:sz w:val="15"/>
              </w:rPr>
              <w:t>,</w:t>
            </w:r>
            <w:r w:rsidRPr="001A207D">
              <w:rPr>
                <w:color w:val="252525"/>
                <w:w w:val="105"/>
                <w:sz w:val="15"/>
              </w:rPr>
              <w:t>8</w:t>
            </w:r>
          </w:p>
        </w:tc>
        <w:tc>
          <w:tcPr>
            <w:tcW w:w="590" w:type="dxa"/>
          </w:tcPr>
          <w:p w14:paraId="48BAFDE6" w14:textId="3E0FFCFA" w:rsidR="004859C4" w:rsidRPr="001A207D" w:rsidRDefault="004859C4" w:rsidP="0095221C">
            <w:pPr>
              <w:pStyle w:val="TableParagraph"/>
              <w:ind w:left="192"/>
              <w:jc w:val="left"/>
              <w:rPr>
                <w:sz w:val="15"/>
              </w:rPr>
            </w:pPr>
            <w:r w:rsidRPr="001A207D">
              <w:rPr>
                <w:color w:val="252525"/>
                <w:w w:val="105"/>
                <w:sz w:val="15"/>
              </w:rPr>
              <w:t>4</w:t>
            </w:r>
            <w:r w:rsidR="007C5E91" w:rsidRPr="001A207D">
              <w:rPr>
                <w:color w:val="252525"/>
                <w:w w:val="105"/>
                <w:sz w:val="15"/>
              </w:rPr>
              <w:t>,</w:t>
            </w:r>
            <w:r w:rsidRPr="001A207D">
              <w:rPr>
                <w:color w:val="252525"/>
                <w:w w:val="105"/>
                <w:sz w:val="15"/>
              </w:rPr>
              <w:t>4</w:t>
            </w:r>
          </w:p>
        </w:tc>
        <w:tc>
          <w:tcPr>
            <w:tcW w:w="642" w:type="dxa"/>
          </w:tcPr>
          <w:p w14:paraId="48AB40C3" w14:textId="7DE947F4" w:rsidR="004859C4" w:rsidRPr="001A207D" w:rsidRDefault="004859C4" w:rsidP="0095221C">
            <w:pPr>
              <w:pStyle w:val="TableParagraph"/>
              <w:ind w:left="61" w:right="49"/>
              <w:rPr>
                <w:sz w:val="15"/>
              </w:rPr>
            </w:pPr>
            <w:r w:rsidRPr="001A207D">
              <w:rPr>
                <w:color w:val="252525"/>
                <w:w w:val="105"/>
                <w:sz w:val="15"/>
              </w:rPr>
              <w:t>3</w:t>
            </w:r>
            <w:r w:rsidR="007C5E91" w:rsidRPr="001A207D">
              <w:rPr>
                <w:color w:val="252525"/>
                <w:w w:val="105"/>
                <w:sz w:val="15"/>
              </w:rPr>
              <w:t>,</w:t>
            </w:r>
            <w:r w:rsidRPr="001A207D">
              <w:rPr>
                <w:color w:val="252525"/>
                <w:w w:val="105"/>
                <w:sz w:val="15"/>
              </w:rPr>
              <w:t>7</w:t>
            </w:r>
          </w:p>
        </w:tc>
        <w:tc>
          <w:tcPr>
            <w:tcW w:w="593" w:type="dxa"/>
          </w:tcPr>
          <w:p w14:paraId="6CE05B5E" w14:textId="66251F02" w:rsidR="004859C4" w:rsidRPr="001A207D" w:rsidRDefault="004859C4" w:rsidP="0095221C">
            <w:pPr>
              <w:pStyle w:val="TableParagraph"/>
              <w:ind w:left="72" w:right="63"/>
              <w:rPr>
                <w:sz w:val="15"/>
              </w:rPr>
            </w:pPr>
            <w:r w:rsidRPr="001A207D">
              <w:rPr>
                <w:color w:val="252525"/>
                <w:w w:val="105"/>
                <w:sz w:val="15"/>
              </w:rPr>
              <w:t>4</w:t>
            </w:r>
            <w:r w:rsidR="007C5E91" w:rsidRPr="001A207D">
              <w:rPr>
                <w:color w:val="252525"/>
                <w:w w:val="105"/>
                <w:sz w:val="15"/>
              </w:rPr>
              <w:t>,</w:t>
            </w:r>
            <w:r w:rsidRPr="001A207D">
              <w:rPr>
                <w:color w:val="252525"/>
                <w:w w:val="105"/>
                <w:sz w:val="15"/>
              </w:rPr>
              <w:t>3</w:t>
            </w:r>
          </w:p>
        </w:tc>
        <w:tc>
          <w:tcPr>
            <w:tcW w:w="600" w:type="dxa"/>
          </w:tcPr>
          <w:p w14:paraId="761E1FE1" w14:textId="23A8F6E5" w:rsidR="004859C4" w:rsidRPr="001A207D" w:rsidRDefault="004859C4" w:rsidP="0095221C">
            <w:pPr>
              <w:pStyle w:val="TableParagraph"/>
              <w:ind w:left="78" w:right="62"/>
              <w:rPr>
                <w:sz w:val="15"/>
              </w:rPr>
            </w:pPr>
            <w:r w:rsidRPr="001A207D">
              <w:rPr>
                <w:color w:val="252525"/>
                <w:w w:val="105"/>
                <w:sz w:val="15"/>
              </w:rPr>
              <w:t>4</w:t>
            </w:r>
            <w:r w:rsidR="007C5E91" w:rsidRPr="001A207D">
              <w:rPr>
                <w:color w:val="252525"/>
                <w:w w:val="105"/>
                <w:sz w:val="15"/>
              </w:rPr>
              <w:t>,</w:t>
            </w:r>
            <w:r w:rsidRPr="001A207D">
              <w:rPr>
                <w:color w:val="252525"/>
                <w:w w:val="105"/>
                <w:sz w:val="15"/>
              </w:rPr>
              <w:t>5</w:t>
            </w:r>
          </w:p>
        </w:tc>
        <w:tc>
          <w:tcPr>
            <w:tcW w:w="607" w:type="dxa"/>
          </w:tcPr>
          <w:p w14:paraId="7CB9E8F4" w14:textId="3F982F15" w:rsidR="004859C4" w:rsidRPr="001A207D" w:rsidRDefault="004859C4" w:rsidP="0095221C">
            <w:pPr>
              <w:pStyle w:val="TableParagraph"/>
              <w:ind w:left="79" w:right="69"/>
              <w:rPr>
                <w:sz w:val="15"/>
              </w:rPr>
            </w:pPr>
            <w:r w:rsidRPr="001A207D">
              <w:rPr>
                <w:color w:val="252525"/>
                <w:w w:val="105"/>
                <w:sz w:val="15"/>
              </w:rPr>
              <w:t>4</w:t>
            </w:r>
            <w:r w:rsidR="007C5E91" w:rsidRPr="001A207D">
              <w:rPr>
                <w:color w:val="252525"/>
                <w:w w:val="105"/>
                <w:sz w:val="15"/>
              </w:rPr>
              <w:t>,</w:t>
            </w:r>
            <w:r w:rsidRPr="001A207D">
              <w:rPr>
                <w:color w:val="252525"/>
                <w:w w:val="105"/>
                <w:sz w:val="15"/>
              </w:rPr>
              <w:t>5</w:t>
            </w:r>
          </w:p>
        </w:tc>
        <w:tc>
          <w:tcPr>
            <w:tcW w:w="808" w:type="dxa"/>
            <w:gridSpan w:val="2"/>
          </w:tcPr>
          <w:p w14:paraId="032AE057" w14:textId="2AC74DF5" w:rsidR="004859C4" w:rsidRPr="001A207D" w:rsidRDefault="004859C4" w:rsidP="0095221C">
            <w:pPr>
              <w:pStyle w:val="TableParagraph"/>
              <w:ind w:left="321"/>
              <w:jc w:val="left"/>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689" w:type="dxa"/>
          </w:tcPr>
          <w:p w14:paraId="1EED1B49" w14:textId="0098E68C" w:rsidR="004859C4" w:rsidRPr="001A207D" w:rsidRDefault="004859C4" w:rsidP="0095221C">
            <w:pPr>
              <w:pStyle w:val="TableParagraph"/>
              <w:ind w:left="122" w:right="119"/>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698" w:type="dxa"/>
          </w:tcPr>
          <w:p w14:paraId="093C8369" w14:textId="6A26FF5C" w:rsidR="004859C4" w:rsidRPr="001A207D" w:rsidRDefault="004859C4" w:rsidP="0095221C">
            <w:pPr>
              <w:pStyle w:val="TableParagraph"/>
              <w:ind w:left="129" w:right="119"/>
              <w:rPr>
                <w:sz w:val="15"/>
              </w:rPr>
            </w:pPr>
            <w:r w:rsidRPr="001A207D">
              <w:rPr>
                <w:color w:val="252525"/>
                <w:w w:val="105"/>
                <w:sz w:val="15"/>
              </w:rPr>
              <w:t>-0</w:t>
            </w:r>
            <w:r w:rsidR="007C5E91" w:rsidRPr="001A207D">
              <w:rPr>
                <w:color w:val="252525"/>
                <w:w w:val="105"/>
                <w:sz w:val="15"/>
              </w:rPr>
              <w:t>,</w:t>
            </w:r>
            <w:r w:rsidRPr="001A207D">
              <w:rPr>
                <w:color w:val="252525"/>
                <w:w w:val="105"/>
                <w:sz w:val="15"/>
              </w:rPr>
              <w:t>3</w:t>
            </w:r>
          </w:p>
        </w:tc>
      </w:tr>
      <w:tr w:rsidR="004859C4" w:rsidRPr="001A207D" w14:paraId="7B1B11FE" w14:textId="77777777" w:rsidTr="007C5E91">
        <w:trPr>
          <w:trHeight w:val="229"/>
        </w:trPr>
        <w:tc>
          <w:tcPr>
            <w:tcW w:w="4706" w:type="dxa"/>
          </w:tcPr>
          <w:p w14:paraId="58212871" w14:textId="484DF168" w:rsidR="004859C4" w:rsidRPr="001A207D" w:rsidRDefault="00AF4922" w:rsidP="004859C4">
            <w:pPr>
              <w:pStyle w:val="TableParagraph"/>
              <w:ind w:left="810"/>
              <w:jc w:val="left"/>
              <w:rPr>
                <w:sz w:val="15"/>
              </w:rPr>
            </w:pPr>
            <w:r w:rsidRPr="001A207D">
              <w:rPr>
                <w:color w:val="252525"/>
                <w:w w:val="105"/>
                <w:sz w:val="15"/>
              </w:rPr>
              <w:t>Düşük gelirli ülkeler</w:t>
            </w:r>
          </w:p>
        </w:tc>
        <w:tc>
          <w:tcPr>
            <w:tcW w:w="611" w:type="dxa"/>
          </w:tcPr>
          <w:p w14:paraId="0B194B80" w14:textId="519569E4" w:rsidR="004859C4" w:rsidRPr="001A207D" w:rsidRDefault="004859C4" w:rsidP="0095221C">
            <w:pPr>
              <w:pStyle w:val="TableParagraph"/>
              <w:ind w:left="61" w:right="49"/>
              <w:rPr>
                <w:sz w:val="15"/>
              </w:rPr>
            </w:pPr>
            <w:r w:rsidRPr="001A207D">
              <w:rPr>
                <w:color w:val="252525"/>
                <w:w w:val="105"/>
                <w:sz w:val="15"/>
              </w:rPr>
              <w:t>5</w:t>
            </w:r>
            <w:r w:rsidR="007C5E91" w:rsidRPr="001A207D">
              <w:rPr>
                <w:color w:val="252525"/>
                <w:w w:val="105"/>
                <w:sz w:val="15"/>
              </w:rPr>
              <w:t>,</w:t>
            </w:r>
            <w:r w:rsidRPr="001A207D">
              <w:rPr>
                <w:color w:val="252525"/>
                <w:w w:val="105"/>
                <w:sz w:val="15"/>
              </w:rPr>
              <w:t>5</w:t>
            </w:r>
          </w:p>
        </w:tc>
        <w:tc>
          <w:tcPr>
            <w:tcW w:w="590" w:type="dxa"/>
          </w:tcPr>
          <w:p w14:paraId="647215CF" w14:textId="2D282E72" w:rsidR="004859C4" w:rsidRPr="001A207D" w:rsidRDefault="004859C4" w:rsidP="0095221C">
            <w:pPr>
              <w:pStyle w:val="TableParagraph"/>
              <w:ind w:left="191"/>
              <w:jc w:val="left"/>
              <w:rPr>
                <w:sz w:val="15"/>
              </w:rPr>
            </w:pPr>
            <w:r w:rsidRPr="001A207D">
              <w:rPr>
                <w:color w:val="252525"/>
                <w:w w:val="105"/>
                <w:sz w:val="15"/>
              </w:rPr>
              <w:t>5</w:t>
            </w:r>
            <w:r w:rsidR="007C5E91" w:rsidRPr="001A207D">
              <w:rPr>
                <w:color w:val="252525"/>
                <w:w w:val="105"/>
                <w:sz w:val="15"/>
              </w:rPr>
              <w:t>,</w:t>
            </w:r>
            <w:r w:rsidRPr="001A207D">
              <w:rPr>
                <w:color w:val="252525"/>
                <w:w w:val="105"/>
                <w:sz w:val="15"/>
              </w:rPr>
              <w:t>8</w:t>
            </w:r>
          </w:p>
        </w:tc>
        <w:tc>
          <w:tcPr>
            <w:tcW w:w="642" w:type="dxa"/>
          </w:tcPr>
          <w:p w14:paraId="07BB9BC4" w14:textId="53F022F2" w:rsidR="004859C4" w:rsidRPr="001A207D" w:rsidRDefault="004859C4" w:rsidP="0095221C">
            <w:pPr>
              <w:pStyle w:val="TableParagraph"/>
              <w:ind w:left="61" w:right="50"/>
              <w:rPr>
                <w:sz w:val="15"/>
              </w:rPr>
            </w:pPr>
            <w:r w:rsidRPr="001A207D">
              <w:rPr>
                <w:color w:val="252525"/>
                <w:w w:val="105"/>
                <w:sz w:val="15"/>
              </w:rPr>
              <w:t>5</w:t>
            </w:r>
            <w:r w:rsidR="007C5E91" w:rsidRPr="001A207D">
              <w:rPr>
                <w:color w:val="252525"/>
                <w:w w:val="105"/>
                <w:sz w:val="15"/>
              </w:rPr>
              <w:t>,</w:t>
            </w:r>
            <w:r w:rsidRPr="001A207D">
              <w:rPr>
                <w:color w:val="252525"/>
                <w:w w:val="105"/>
                <w:sz w:val="15"/>
              </w:rPr>
              <w:t>4</w:t>
            </w:r>
          </w:p>
        </w:tc>
        <w:tc>
          <w:tcPr>
            <w:tcW w:w="593" w:type="dxa"/>
          </w:tcPr>
          <w:p w14:paraId="43536174" w14:textId="53B20745" w:rsidR="004859C4" w:rsidRPr="001A207D" w:rsidRDefault="004859C4" w:rsidP="0095221C">
            <w:pPr>
              <w:pStyle w:val="TableParagraph"/>
              <w:ind w:left="72" w:right="64"/>
              <w:rPr>
                <w:sz w:val="15"/>
              </w:rPr>
            </w:pPr>
            <w:r w:rsidRPr="001A207D">
              <w:rPr>
                <w:color w:val="252525"/>
                <w:w w:val="105"/>
                <w:sz w:val="15"/>
              </w:rPr>
              <w:t>5</w:t>
            </w:r>
            <w:r w:rsidR="007C5E91" w:rsidRPr="001A207D">
              <w:rPr>
                <w:color w:val="252525"/>
                <w:w w:val="105"/>
                <w:sz w:val="15"/>
              </w:rPr>
              <w:t>,</w:t>
            </w:r>
            <w:r w:rsidRPr="001A207D">
              <w:rPr>
                <w:color w:val="252525"/>
                <w:w w:val="105"/>
                <w:sz w:val="15"/>
              </w:rPr>
              <w:t>4</w:t>
            </w:r>
          </w:p>
        </w:tc>
        <w:tc>
          <w:tcPr>
            <w:tcW w:w="600" w:type="dxa"/>
          </w:tcPr>
          <w:p w14:paraId="70CE8245" w14:textId="42CB43A9" w:rsidR="004859C4" w:rsidRPr="001A207D" w:rsidRDefault="004859C4" w:rsidP="0095221C">
            <w:pPr>
              <w:pStyle w:val="TableParagraph"/>
              <w:ind w:left="78" w:right="63"/>
              <w:rPr>
                <w:sz w:val="15"/>
              </w:rPr>
            </w:pPr>
            <w:r w:rsidRPr="001A207D">
              <w:rPr>
                <w:color w:val="252525"/>
                <w:w w:val="105"/>
                <w:sz w:val="15"/>
              </w:rPr>
              <w:t>5</w:t>
            </w:r>
            <w:r w:rsidR="007C5E91" w:rsidRPr="001A207D">
              <w:rPr>
                <w:color w:val="252525"/>
                <w:w w:val="105"/>
                <w:sz w:val="15"/>
              </w:rPr>
              <w:t>,</w:t>
            </w:r>
            <w:r w:rsidRPr="001A207D">
              <w:rPr>
                <w:color w:val="252525"/>
                <w:w w:val="105"/>
                <w:sz w:val="15"/>
              </w:rPr>
              <w:t>5</w:t>
            </w:r>
          </w:p>
        </w:tc>
        <w:tc>
          <w:tcPr>
            <w:tcW w:w="607" w:type="dxa"/>
          </w:tcPr>
          <w:p w14:paraId="3D6876D2" w14:textId="21324929" w:rsidR="004859C4" w:rsidRPr="001A207D" w:rsidRDefault="004859C4" w:rsidP="0095221C">
            <w:pPr>
              <w:pStyle w:val="TableParagraph"/>
              <w:ind w:left="79" w:right="70"/>
              <w:rPr>
                <w:sz w:val="15"/>
              </w:rPr>
            </w:pPr>
            <w:r w:rsidRPr="001A207D">
              <w:rPr>
                <w:color w:val="252525"/>
                <w:w w:val="105"/>
                <w:sz w:val="15"/>
              </w:rPr>
              <w:t>5</w:t>
            </w:r>
            <w:r w:rsidR="007C5E91" w:rsidRPr="001A207D">
              <w:rPr>
                <w:color w:val="252525"/>
                <w:w w:val="105"/>
                <w:sz w:val="15"/>
              </w:rPr>
              <w:t>,</w:t>
            </w:r>
            <w:r w:rsidRPr="001A207D">
              <w:rPr>
                <w:color w:val="252525"/>
                <w:w w:val="105"/>
                <w:sz w:val="15"/>
              </w:rPr>
              <w:t>8</w:t>
            </w:r>
          </w:p>
        </w:tc>
        <w:tc>
          <w:tcPr>
            <w:tcW w:w="808" w:type="dxa"/>
            <w:gridSpan w:val="2"/>
          </w:tcPr>
          <w:p w14:paraId="6BA3238A" w14:textId="687FE7D9" w:rsidR="004859C4" w:rsidRPr="001A207D" w:rsidRDefault="004859C4" w:rsidP="0095221C">
            <w:pPr>
              <w:pStyle w:val="TableParagraph"/>
              <w:ind w:left="321"/>
              <w:jc w:val="left"/>
              <w:rPr>
                <w:sz w:val="15"/>
              </w:rPr>
            </w:pPr>
            <w:r w:rsidRPr="001A207D">
              <w:rPr>
                <w:color w:val="252525"/>
                <w:w w:val="105"/>
                <w:sz w:val="15"/>
              </w:rPr>
              <w:t>-0</w:t>
            </w:r>
            <w:r w:rsidR="007C5E91" w:rsidRPr="001A207D">
              <w:rPr>
                <w:color w:val="252525"/>
                <w:w w:val="105"/>
                <w:sz w:val="15"/>
              </w:rPr>
              <w:t>,</w:t>
            </w:r>
            <w:r w:rsidRPr="001A207D">
              <w:rPr>
                <w:color w:val="252525"/>
                <w:w w:val="105"/>
                <w:sz w:val="15"/>
              </w:rPr>
              <w:t>3</w:t>
            </w:r>
          </w:p>
        </w:tc>
        <w:tc>
          <w:tcPr>
            <w:tcW w:w="689" w:type="dxa"/>
          </w:tcPr>
          <w:p w14:paraId="6C974962" w14:textId="0D69F0AC" w:rsidR="004859C4" w:rsidRPr="001A207D" w:rsidRDefault="004859C4" w:rsidP="0095221C">
            <w:pPr>
              <w:pStyle w:val="TableParagraph"/>
              <w:ind w:left="122" w:right="120"/>
              <w:rPr>
                <w:sz w:val="15"/>
              </w:rPr>
            </w:pPr>
            <w:r w:rsidRPr="001A207D">
              <w:rPr>
                <w:color w:val="252525"/>
                <w:w w:val="105"/>
                <w:sz w:val="15"/>
              </w:rPr>
              <w:t>-0</w:t>
            </w:r>
            <w:r w:rsidR="007C5E91" w:rsidRPr="001A207D">
              <w:rPr>
                <w:color w:val="252525"/>
                <w:w w:val="105"/>
                <w:sz w:val="15"/>
              </w:rPr>
              <w:t>,</w:t>
            </w:r>
            <w:r w:rsidRPr="001A207D">
              <w:rPr>
                <w:color w:val="252525"/>
                <w:w w:val="105"/>
                <w:sz w:val="15"/>
              </w:rPr>
              <w:t>6</w:t>
            </w:r>
          </w:p>
        </w:tc>
        <w:tc>
          <w:tcPr>
            <w:tcW w:w="698" w:type="dxa"/>
          </w:tcPr>
          <w:p w14:paraId="02E7364E" w14:textId="7CB2D1B5" w:rsidR="004859C4" w:rsidRPr="001A207D" w:rsidRDefault="004859C4" w:rsidP="0095221C">
            <w:pPr>
              <w:pStyle w:val="TableParagraph"/>
              <w:ind w:left="129" w:right="120"/>
              <w:rPr>
                <w:sz w:val="15"/>
              </w:rPr>
            </w:pPr>
            <w:r w:rsidRPr="001A207D">
              <w:rPr>
                <w:color w:val="252525"/>
                <w:w w:val="105"/>
                <w:sz w:val="15"/>
              </w:rPr>
              <w:t>-0</w:t>
            </w:r>
            <w:r w:rsidR="007C5E91" w:rsidRPr="001A207D">
              <w:rPr>
                <w:color w:val="252525"/>
                <w:w w:val="105"/>
                <w:sz w:val="15"/>
              </w:rPr>
              <w:t>,</w:t>
            </w:r>
            <w:r w:rsidRPr="001A207D">
              <w:rPr>
                <w:color w:val="252525"/>
                <w:w w:val="105"/>
                <w:sz w:val="15"/>
              </w:rPr>
              <w:t>6</w:t>
            </w:r>
          </w:p>
        </w:tc>
      </w:tr>
      <w:tr w:rsidR="004859C4" w:rsidRPr="001A207D" w14:paraId="2BB28F43" w14:textId="77777777" w:rsidTr="007C5E91">
        <w:trPr>
          <w:trHeight w:val="229"/>
        </w:trPr>
        <w:tc>
          <w:tcPr>
            <w:tcW w:w="4706" w:type="dxa"/>
          </w:tcPr>
          <w:p w14:paraId="588E3E4D" w14:textId="3AEBBBC8" w:rsidR="004859C4" w:rsidRPr="001A207D" w:rsidRDefault="004859C4" w:rsidP="004859C4">
            <w:pPr>
              <w:pStyle w:val="TableParagraph"/>
              <w:ind w:left="531"/>
              <w:jc w:val="left"/>
              <w:rPr>
                <w:sz w:val="15"/>
              </w:rPr>
            </w:pPr>
            <w:proofErr w:type="spellStart"/>
            <w:r w:rsidRPr="001A207D">
              <w:rPr>
                <w:color w:val="252525"/>
                <w:w w:val="105"/>
                <w:sz w:val="15"/>
              </w:rPr>
              <w:t>BRICS</w:t>
            </w:r>
            <w:proofErr w:type="spellEnd"/>
            <w:r w:rsidR="00AF4922" w:rsidRPr="001A207D">
              <w:rPr>
                <w:color w:val="252525"/>
                <w:w w:val="105"/>
                <w:sz w:val="15"/>
              </w:rPr>
              <w:t xml:space="preserve"> Ülkeleri </w:t>
            </w:r>
          </w:p>
        </w:tc>
        <w:tc>
          <w:tcPr>
            <w:tcW w:w="611" w:type="dxa"/>
          </w:tcPr>
          <w:p w14:paraId="63F8F8A5" w14:textId="49626121" w:rsidR="004859C4" w:rsidRPr="001A207D" w:rsidRDefault="004859C4" w:rsidP="0095221C">
            <w:pPr>
              <w:pStyle w:val="TableParagraph"/>
              <w:ind w:left="61" w:right="50"/>
              <w:rPr>
                <w:sz w:val="15"/>
              </w:rPr>
            </w:pPr>
            <w:r w:rsidRPr="001A207D">
              <w:rPr>
                <w:color w:val="252525"/>
                <w:w w:val="105"/>
                <w:sz w:val="15"/>
              </w:rPr>
              <w:t>5</w:t>
            </w:r>
            <w:r w:rsidR="007C5E91" w:rsidRPr="001A207D">
              <w:rPr>
                <w:color w:val="252525"/>
                <w:w w:val="105"/>
                <w:sz w:val="15"/>
              </w:rPr>
              <w:t>,</w:t>
            </w:r>
            <w:r w:rsidRPr="001A207D">
              <w:rPr>
                <w:color w:val="252525"/>
                <w:w w:val="105"/>
                <w:sz w:val="15"/>
              </w:rPr>
              <w:t>3</w:t>
            </w:r>
          </w:p>
        </w:tc>
        <w:tc>
          <w:tcPr>
            <w:tcW w:w="590" w:type="dxa"/>
          </w:tcPr>
          <w:p w14:paraId="6167C8A0" w14:textId="3491F3D3" w:rsidR="004859C4" w:rsidRPr="001A207D" w:rsidRDefault="004859C4" w:rsidP="0095221C">
            <w:pPr>
              <w:pStyle w:val="TableParagraph"/>
              <w:ind w:left="191"/>
              <w:jc w:val="left"/>
              <w:rPr>
                <w:sz w:val="15"/>
              </w:rPr>
            </w:pPr>
            <w:r w:rsidRPr="001A207D">
              <w:rPr>
                <w:color w:val="252525"/>
                <w:w w:val="105"/>
                <w:sz w:val="15"/>
              </w:rPr>
              <w:t>5</w:t>
            </w:r>
            <w:r w:rsidR="007C5E91" w:rsidRPr="001A207D">
              <w:rPr>
                <w:color w:val="252525"/>
                <w:w w:val="105"/>
                <w:sz w:val="15"/>
              </w:rPr>
              <w:t>,</w:t>
            </w:r>
            <w:r w:rsidRPr="001A207D">
              <w:rPr>
                <w:color w:val="252525"/>
                <w:w w:val="105"/>
                <w:sz w:val="15"/>
              </w:rPr>
              <w:t>4</w:t>
            </w:r>
          </w:p>
        </w:tc>
        <w:tc>
          <w:tcPr>
            <w:tcW w:w="642" w:type="dxa"/>
          </w:tcPr>
          <w:p w14:paraId="65889789" w14:textId="67E258C5" w:rsidR="004859C4" w:rsidRPr="001A207D" w:rsidRDefault="004859C4" w:rsidP="0095221C">
            <w:pPr>
              <w:pStyle w:val="TableParagraph"/>
              <w:ind w:left="61" w:right="51"/>
              <w:rPr>
                <w:sz w:val="15"/>
              </w:rPr>
            </w:pPr>
            <w:r w:rsidRPr="001A207D">
              <w:rPr>
                <w:color w:val="252525"/>
                <w:w w:val="105"/>
                <w:sz w:val="15"/>
              </w:rPr>
              <w:t>4</w:t>
            </w:r>
            <w:r w:rsidR="007C5E91" w:rsidRPr="001A207D">
              <w:rPr>
                <w:color w:val="252525"/>
                <w:w w:val="105"/>
                <w:sz w:val="15"/>
              </w:rPr>
              <w:t>,</w:t>
            </w:r>
            <w:r w:rsidRPr="001A207D">
              <w:rPr>
                <w:color w:val="252525"/>
                <w:w w:val="105"/>
                <w:sz w:val="15"/>
              </w:rPr>
              <w:t>6</w:t>
            </w:r>
          </w:p>
        </w:tc>
        <w:tc>
          <w:tcPr>
            <w:tcW w:w="593" w:type="dxa"/>
          </w:tcPr>
          <w:p w14:paraId="442A54CF" w14:textId="1C96C56A" w:rsidR="004859C4" w:rsidRPr="001A207D" w:rsidRDefault="004859C4" w:rsidP="0095221C">
            <w:pPr>
              <w:pStyle w:val="TableParagraph"/>
              <w:ind w:left="72" w:right="65"/>
              <w:rPr>
                <w:sz w:val="15"/>
              </w:rPr>
            </w:pPr>
            <w:r w:rsidRPr="001A207D">
              <w:rPr>
                <w:color w:val="252525"/>
                <w:w w:val="105"/>
                <w:sz w:val="15"/>
              </w:rPr>
              <w:t>4</w:t>
            </w:r>
            <w:r w:rsidR="007C5E91" w:rsidRPr="001A207D">
              <w:rPr>
                <w:color w:val="252525"/>
                <w:w w:val="105"/>
                <w:sz w:val="15"/>
              </w:rPr>
              <w:t>,</w:t>
            </w:r>
            <w:r w:rsidRPr="001A207D">
              <w:rPr>
                <w:color w:val="252525"/>
                <w:w w:val="105"/>
                <w:sz w:val="15"/>
              </w:rPr>
              <w:t>9</w:t>
            </w:r>
          </w:p>
        </w:tc>
        <w:tc>
          <w:tcPr>
            <w:tcW w:w="600" w:type="dxa"/>
          </w:tcPr>
          <w:p w14:paraId="27047493" w14:textId="712DD013" w:rsidR="004859C4" w:rsidRPr="001A207D" w:rsidRDefault="004859C4" w:rsidP="0095221C">
            <w:pPr>
              <w:pStyle w:val="TableParagraph"/>
              <w:ind w:left="78" w:right="63"/>
              <w:rPr>
                <w:sz w:val="15"/>
              </w:rPr>
            </w:pPr>
            <w:r w:rsidRPr="001A207D">
              <w:rPr>
                <w:color w:val="252525"/>
                <w:w w:val="105"/>
                <w:sz w:val="15"/>
              </w:rPr>
              <w:t>4</w:t>
            </w:r>
            <w:r w:rsidR="007C5E91" w:rsidRPr="001A207D">
              <w:rPr>
                <w:color w:val="252525"/>
                <w:w w:val="105"/>
                <w:sz w:val="15"/>
              </w:rPr>
              <w:t>,</w:t>
            </w:r>
            <w:r w:rsidRPr="001A207D">
              <w:rPr>
                <w:color w:val="252525"/>
                <w:w w:val="105"/>
                <w:sz w:val="15"/>
              </w:rPr>
              <w:t>9</w:t>
            </w:r>
          </w:p>
        </w:tc>
        <w:tc>
          <w:tcPr>
            <w:tcW w:w="607" w:type="dxa"/>
          </w:tcPr>
          <w:p w14:paraId="70F8EA0A" w14:textId="2A153C9C" w:rsidR="004859C4" w:rsidRPr="001A207D" w:rsidRDefault="004859C4" w:rsidP="0095221C">
            <w:pPr>
              <w:pStyle w:val="TableParagraph"/>
              <w:ind w:left="79" w:right="71"/>
              <w:rPr>
                <w:sz w:val="15"/>
              </w:rPr>
            </w:pPr>
            <w:r w:rsidRPr="001A207D">
              <w:rPr>
                <w:color w:val="252525"/>
                <w:w w:val="105"/>
                <w:sz w:val="15"/>
              </w:rPr>
              <w:t>5</w:t>
            </w:r>
            <w:r w:rsidR="007C5E91" w:rsidRPr="001A207D">
              <w:rPr>
                <w:color w:val="252525"/>
                <w:w w:val="105"/>
                <w:sz w:val="15"/>
              </w:rPr>
              <w:t>,</w:t>
            </w:r>
            <w:r w:rsidRPr="001A207D">
              <w:rPr>
                <w:color w:val="252525"/>
                <w:w w:val="105"/>
                <w:sz w:val="15"/>
              </w:rPr>
              <w:t>0</w:t>
            </w:r>
          </w:p>
        </w:tc>
        <w:tc>
          <w:tcPr>
            <w:tcW w:w="808" w:type="dxa"/>
            <w:gridSpan w:val="2"/>
          </w:tcPr>
          <w:p w14:paraId="18377C25" w14:textId="4F6E3458" w:rsidR="004859C4" w:rsidRPr="001A207D" w:rsidRDefault="004859C4" w:rsidP="0095221C">
            <w:pPr>
              <w:pStyle w:val="TableParagraph"/>
              <w:ind w:left="320"/>
              <w:jc w:val="left"/>
              <w:rPr>
                <w:sz w:val="15"/>
              </w:rPr>
            </w:pPr>
            <w:r w:rsidRPr="001A207D">
              <w:rPr>
                <w:color w:val="252525"/>
                <w:w w:val="105"/>
                <w:sz w:val="15"/>
              </w:rPr>
              <w:t>-0</w:t>
            </w:r>
            <w:r w:rsidR="007C5E91" w:rsidRPr="001A207D">
              <w:rPr>
                <w:color w:val="252525"/>
                <w:w w:val="105"/>
                <w:sz w:val="15"/>
              </w:rPr>
              <w:t>,</w:t>
            </w:r>
            <w:r w:rsidRPr="001A207D">
              <w:rPr>
                <w:color w:val="252525"/>
                <w:w w:val="105"/>
                <w:sz w:val="15"/>
              </w:rPr>
              <w:t>5</w:t>
            </w:r>
          </w:p>
        </w:tc>
        <w:tc>
          <w:tcPr>
            <w:tcW w:w="689" w:type="dxa"/>
          </w:tcPr>
          <w:p w14:paraId="23A24A52" w14:textId="594BF411" w:rsidR="004859C4" w:rsidRPr="001A207D" w:rsidRDefault="004859C4" w:rsidP="0095221C">
            <w:pPr>
              <w:pStyle w:val="TableParagraph"/>
              <w:ind w:left="122" w:right="121"/>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698" w:type="dxa"/>
          </w:tcPr>
          <w:p w14:paraId="2409EC14" w14:textId="73F1F43C" w:rsidR="004859C4" w:rsidRPr="001A207D" w:rsidRDefault="004859C4" w:rsidP="0095221C">
            <w:pPr>
              <w:pStyle w:val="TableParagraph"/>
              <w:ind w:left="129" w:right="121"/>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r>
      <w:tr w:rsidR="004859C4" w:rsidRPr="001A207D" w14:paraId="23AA504E" w14:textId="77777777" w:rsidTr="007C5E91">
        <w:trPr>
          <w:trHeight w:val="226"/>
        </w:trPr>
        <w:tc>
          <w:tcPr>
            <w:tcW w:w="4706" w:type="dxa"/>
          </w:tcPr>
          <w:p w14:paraId="7C2EC891" w14:textId="3C6CD3BE" w:rsidR="004859C4" w:rsidRPr="001A207D" w:rsidRDefault="00AF4922" w:rsidP="004859C4">
            <w:pPr>
              <w:pStyle w:val="TableParagraph"/>
              <w:ind w:left="531"/>
              <w:jc w:val="left"/>
              <w:rPr>
                <w:sz w:val="15"/>
              </w:rPr>
            </w:pPr>
            <w:r w:rsidRPr="001A207D">
              <w:rPr>
                <w:color w:val="252525"/>
                <w:w w:val="105"/>
                <w:sz w:val="15"/>
              </w:rPr>
              <w:t xml:space="preserve">Dünya </w:t>
            </w:r>
            <w:r w:rsidR="004859C4" w:rsidRPr="001A207D">
              <w:rPr>
                <w:color w:val="252525"/>
                <w:w w:val="105"/>
                <w:sz w:val="15"/>
              </w:rPr>
              <w:t xml:space="preserve">(2010 </w:t>
            </w:r>
            <w:proofErr w:type="spellStart"/>
            <w:r w:rsidRPr="001A207D">
              <w:rPr>
                <w:color w:val="252525"/>
                <w:w w:val="105"/>
                <w:sz w:val="15"/>
              </w:rPr>
              <w:t>SAGP</w:t>
            </w:r>
            <w:proofErr w:type="spellEnd"/>
            <w:r w:rsidRPr="001A207D">
              <w:rPr>
                <w:color w:val="252525"/>
                <w:w w:val="105"/>
                <w:sz w:val="15"/>
              </w:rPr>
              <w:t xml:space="preserve"> ağırlıkları</w:t>
            </w:r>
            <w:r w:rsidR="004859C4" w:rsidRPr="001A207D">
              <w:rPr>
                <w:color w:val="252525"/>
                <w:w w:val="105"/>
                <w:sz w:val="15"/>
              </w:rPr>
              <w:t>)</w:t>
            </w:r>
          </w:p>
        </w:tc>
        <w:tc>
          <w:tcPr>
            <w:tcW w:w="611" w:type="dxa"/>
          </w:tcPr>
          <w:p w14:paraId="29D14A9A" w14:textId="6B4252AC" w:rsidR="004859C4" w:rsidRPr="001A207D" w:rsidRDefault="004859C4" w:rsidP="0095221C">
            <w:pPr>
              <w:pStyle w:val="TableParagraph"/>
              <w:ind w:left="61" w:right="50"/>
              <w:rPr>
                <w:sz w:val="15"/>
              </w:rPr>
            </w:pPr>
            <w:r w:rsidRPr="001A207D">
              <w:rPr>
                <w:color w:val="252525"/>
                <w:w w:val="105"/>
                <w:sz w:val="15"/>
              </w:rPr>
              <w:t>3</w:t>
            </w:r>
            <w:r w:rsidR="007C5E91" w:rsidRPr="001A207D">
              <w:rPr>
                <w:color w:val="252525"/>
                <w:w w:val="105"/>
                <w:sz w:val="15"/>
              </w:rPr>
              <w:t>,</w:t>
            </w:r>
            <w:r w:rsidRPr="001A207D">
              <w:rPr>
                <w:color w:val="252525"/>
                <w:w w:val="105"/>
                <w:sz w:val="15"/>
              </w:rPr>
              <w:t>9</w:t>
            </w:r>
          </w:p>
        </w:tc>
        <w:tc>
          <w:tcPr>
            <w:tcW w:w="590" w:type="dxa"/>
          </w:tcPr>
          <w:p w14:paraId="5D27CD63" w14:textId="157F9ECA" w:rsidR="004859C4" w:rsidRPr="001A207D" w:rsidRDefault="004859C4" w:rsidP="0095221C">
            <w:pPr>
              <w:pStyle w:val="TableParagraph"/>
              <w:ind w:left="191"/>
              <w:jc w:val="left"/>
              <w:rPr>
                <w:sz w:val="15"/>
              </w:rPr>
            </w:pPr>
            <w:r w:rsidRPr="001A207D">
              <w:rPr>
                <w:color w:val="252525"/>
                <w:w w:val="105"/>
                <w:sz w:val="15"/>
              </w:rPr>
              <w:t>3</w:t>
            </w:r>
            <w:r w:rsidR="007C5E91" w:rsidRPr="001A207D">
              <w:rPr>
                <w:color w:val="252525"/>
                <w:w w:val="105"/>
                <w:sz w:val="15"/>
              </w:rPr>
              <w:t>,</w:t>
            </w:r>
            <w:r w:rsidRPr="001A207D">
              <w:rPr>
                <w:color w:val="252525"/>
                <w:w w:val="105"/>
                <w:sz w:val="15"/>
              </w:rPr>
              <w:t>7</w:t>
            </w:r>
          </w:p>
        </w:tc>
        <w:tc>
          <w:tcPr>
            <w:tcW w:w="642" w:type="dxa"/>
          </w:tcPr>
          <w:p w14:paraId="5AFF27D4" w14:textId="54C3977B" w:rsidR="004859C4" w:rsidRPr="001A207D" w:rsidRDefault="004859C4" w:rsidP="0095221C">
            <w:pPr>
              <w:pStyle w:val="TableParagraph"/>
              <w:ind w:left="61" w:right="51"/>
              <w:rPr>
                <w:sz w:val="15"/>
              </w:rPr>
            </w:pPr>
            <w:r w:rsidRPr="001A207D">
              <w:rPr>
                <w:color w:val="252525"/>
                <w:w w:val="105"/>
                <w:sz w:val="15"/>
              </w:rPr>
              <w:t>2</w:t>
            </w:r>
            <w:r w:rsidR="007C5E91" w:rsidRPr="001A207D">
              <w:rPr>
                <w:color w:val="252525"/>
                <w:w w:val="105"/>
                <w:sz w:val="15"/>
              </w:rPr>
              <w:t>,</w:t>
            </w:r>
            <w:r w:rsidRPr="001A207D">
              <w:rPr>
                <w:color w:val="252525"/>
                <w:w w:val="105"/>
                <w:sz w:val="15"/>
              </w:rPr>
              <w:t>9</w:t>
            </w:r>
          </w:p>
        </w:tc>
        <w:tc>
          <w:tcPr>
            <w:tcW w:w="593" w:type="dxa"/>
          </w:tcPr>
          <w:p w14:paraId="09A7DA31" w14:textId="3A56D987" w:rsidR="004859C4" w:rsidRPr="001A207D" w:rsidRDefault="004859C4" w:rsidP="0095221C">
            <w:pPr>
              <w:pStyle w:val="TableParagraph"/>
              <w:ind w:left="72" w:right="66"/>
              <w:rPr>
                <w:sz w:val="15"/>
              </w:rPr>
            </w:pPr>
            <w:r w:rsidRPr="001A207D">
              <w:rPr>
                <w:color w:val="252525"/>
                <w:w w:val="105"/>
                <w:sz w:val="15"/>
              </w:rPr>
              <w:t>3</w:t>
            </w:r>
            <w:r w:rsidR="007C5E91" w:rsidRPr="001A207D">
              <w:rPr>
                <w:color w:val="252525"/>
                <w:w w:val="105"/>
                <w:sz w:val="15"/>
              </w:rPr>
              <w:t>,</w:t>
            </w:r>
            <w:r w:rsidRPr="001A207D">
              <w:rPr>
                <w:color w:val="252525"/>
                <w:w w:val="105"/>
                <w:sz w:val="15"/>
              </w:rPr>
              <w:t>2</w:t>
            </w:r>
          </w:p>
        </w:tc>
        <w:tc>
          <w:tcPr>
            <w:tcW w:w="600" w:type="dxa"/>
          </w:tcPr>
          <w:p w14:paraId="076A4C0B" w14:textId="33E94541" w:rsidR="004859C4" w:rsidRPr="001A207D" w:rsidRDefault="004859C4" w:rsidP="0095221C">
            <w:pPr>
              <w:pStyle w:val="TableParagraph"/>
              <w:ind w:left="78" w:right="64"/>
              <w:rPr>
                <w:sz w:val="15"/>
              </w:rPr>
            </w:pPr>
            <w:r w:rsidRPr="001A207D">
              <w:rPr>
                <w:color w:val="252525"/>
                <w:w w:val="105"/>
                <w:sz w:val="15"/>
              </w:rPr>
              <w:t>3</w:t>
            </w:r>
            <w:r w:rsidR="007C5E91" w:rsidRPr="001A207D">
              <w:rPr>
                <w:color w:val="252525"/>
                <w:w w:val="105"/>
                <w:sz w:val="15"/>
              </w:rPr>
              <w:t>,</w:t>
            </w:r>
            <w:r w:rsidRPr="001A207D">
              <w:rPr>
                <w:color w:val="252525"/>
                <w:w w:val="105"/>
                <w:sz w:val="15"/>
              </w:rPr>
              <w:t>3</w:t>
            </w:r>
          </w:p>
        </w:tc>
        <w:tc>
          <w:tcPr>
            <w:tcW w:w="607" w:type="dxa"/>
          </w:tcPr>
          <w:p w14:paraId="13F3E4FE" w14:textId="4264F559" w:rsidR="004859C4" w:rsidRPr="001A207D" w:rsidRDefault="004859C4" w:rsidP="0095221C">
            <w:pPr>
              <w:pStyle w:val="TableParagraph"/>
              <w:ind w:left="79" w:right="71"/>
              <w:rPr>
                <w:sz w:val="15"/>
              </w:rPr>
            </w:pPr>
            <w:r w:rsidRPr="001A207D">
              <w:rPr>
                <w:color w:val="252525"/>
                <w:w w:val="105"/>
                <w:sz w:val="15"/>
              </w:rPr>
              <w:t>3</w:t>
            </w:r>
            <w:r w:rsidR="007C5E91" w:rsidRPr="001A207D">
              <w:rPr>
                <w:color w:val="252525"/>
                <w:w w:val="105"/>
                <w:sz w:val="15"/>
              </w:rPr>
              <w:t>,</w:t>
            </w:r>
            <w:r w:rsidRPr="001A207D">
              <w:rPr>
                <w:color w:val="252525"/>
                <w:w w:val="105"/>
                <w:sz w:val="15"/>
              </w:rPr>
              <w:t>4</w:t>
            </w:r>
          </w:p>
        </w:tc>
        <w:tc>
          <w:tcPr>
            <w:tcW w:w="808" w:type="dxa"/>
            <w:gridSpan w:val="2"/>
          </w:tcPr>
          <w:p w14:paraId="0EA49115" w14:textId="49A8D001" w:rsidR="004859C4" w:rsidRPr="001A207D" w:rsidRDefault="004859C4" w:rsidP="0095221C">
            <w:pPr>
              <w:pStyle w:val="TableParagraph"/>
              <w:ind w:left="320"/>
              <w:jc w:val="left"/>
              <w:rPr>
                <w:sz w:val="15"/>
              </w:rPr>
            </w:pPr>
            <w:r w:rsidRPr="001A207D">
              <w:rPr>
                <w:color w:val="252525"/>
                <w:w w:val="105"/>
                <w:sz w:val="15"/>
              </w:rPr>
              <w:t>-0</w:t>
            </w:r>
            <w:r w:rsidR="007C5E91" w:rsidRPr="001A207D">
              <w:rPr>
                <w:color w:val="252525"/>
                <w:w w:val="105"/>
                <w:sz w:val="15"/>
              </w:rPr>
              <w:t>,</w:t>
            </w:r>
            <w:r w:rsidRPr="001A207D">
              <w:rPr>
                <w:color w:val="252525"/>
                <w:w w:val="105"/>
                <w:sz w:val="15"/>
              </w:rPr>
              <w:t>4</w:t>
            </w:r>
          </w:p>
        </w:tc>
        <w:tc>
          <w:tcPr>
            <w:tcW w:w="689" w:type="dxa"/>
          </w:tcPr>
          <w:p w14:paraId="5A5E9DEE" w14:textId="042829B9" w:rsidR="004859C4" w:rsidRPr="001A207D" w:rsidRDefault="004859C4" w:rsidP="0095221C">
            <w:pPr>
              <w:pStyle w:val="TableParagraph"/>
              <w:ind w:left="122" w:right="121"/>
              <w:rPr>
                <w:sz w:val="15"/>
              </w:rPr>
            </w:pPr>
            <w:r w:rsidRPr="001A207D">
              <w:rPr>
                <w:color w:val="252525"/>
                <w:w w:val="105"/>
                <w:sz w:val="15"/>
              </w:rPr>
              <w:t>-0</w:t>
            </w:r>
            <w:r w:rsidR="007C5E91" w:rsidRPr="001A207D">
              <w:rPr>
                <w:color w:val="252525"/>
                <w:w w:val="105"/>
                <w:sz w:val="15"/>
              </w:rPr>
              <w:t>,</w:t>
            </w:r>
            <w:r w:rsidRPr="001A207D">
              <w:rPr>
                <w:color w:val="252525"/>
                <w:w w:val="105"/>
                <w:sz w:val="15"/>
              </w:rPr>
              <w:t>3</w:t>
            </w:r>
          </w:p>
        </w:tc>
        <w:tc>
          <w:tcPr>
            <w:tcW w:w="698" w:type="dxa"/>
          </w:tcPr>
          <w:p w14:paraId="7ADDA25A" w14:textId="77839113" w:rsidR="004859C4" w:rsidRPr="001A207D" w:rsidRDefault="004859C4" w:rsidP="0095221C">
            <w:pPr>
              <w:pStyle w:val="TableParagraph"/>
              <w:ind w:left="129" w:right="122"/>
              <w:rPr>
                <w:sz w:val="15"/>
              </w:rPr>
            </w:pPr>
            <w:r w:rsidRPr="001A207D">
              <w:rPr>
                <w:color w:val="252525"/>
                <w:w w:val="105"/>
                <w:sz w:val="15"/>
              </w:rPr>
              <w:t>-0</w:t>
            </w:r>
            <w:r w:rsidR="007C5E91" w:rsidRPr="001A207D">
              <w:rPr>
                <w:color w:val="252525"/>
                <w:w w:val="105"/>
                <w:sz w:val="15"/>
              </w:rPr>
              <w:t>,</w:t>
            </w:r>
            <w:r w:rsidRPr="001A207D">
              <w:rPr>
                <w:color w:val="252525"/>
                <w:w w:val="105"/>
                <w:sz w:val="15"/>
              </w:rPr>
              <w:t>3</w:t>
            </w:r>
          </w:p>
        </w:tc>
      </w:tr>
      <w:tr w:rsidR="004859C4" w:rsidRPr="001A207D" w14:paraId="2FF8F62D" w14:textId="77777777" w:rsidTr="007C5E91">
        <w:trPr>
          <w:trHeight w:val="690"/>
        </w:trPr>
        <w:tc>
          <w:tcPr>
            <w:tcW w:w="4706" w:type="dxa"/>
          </w:tcPr>
          <w:p w14:paraId="57D792AE" w14:textId="64660183" w:rsidR="004859C4" w:rsidRPr="001A207D" w:rsidRDefault="00AF4922" w:rsidP="004859C4">
            <w:pPr>
              <w:pStyle w:val="TableParagraph"/>
              <w:spacing w:before="51" w:line="319" w:lineRule="auto"/>
              <w:ind w:left="242"/>
              <w:jc w:val="left"/>
              <w:rPr>
                <w:b/>
                <w:sz w:val="15"/>
              </w:rPr>
            </w:pPr>
            <w:r w:rsidRPr="001A207D">
              <w:rPr>
                <w:b/>
                <w:color w:val="252525"/>
                <w:w w:val="105"/>
                <w:sz w:val="15"/>
              </w:rPr>
              <w:t xml:space="preserve">Dünya Ticaret </w:t>
            </w:r>
            <w:proofErr w:type="spellStart"/>
            <w:r w:rsidRPr="001A207D">
              <w:rPr>
                <w:b/>
                <w:color w:val="252525"/>
                <w:w w:val="105"/>
                <w:sz w:val="15"/>
              </w:rPr>
              <w:t>Hacmi</w:t>
            </w:r>
            <w:r w:rsidR="004859C4" w:rsidRPr="001A207D">
              <w:rPr>
                <w:b/>
                <w:color w:val="252525"/>
                <w:w w:val="105"/>
                <w:sz w:val="15"/>
                <w:vertAlign w:val="superscript"/>
              </w:rPr>
              <w:t>4</w:t>
            </w:r>
            <w:proofErr w:type="spellEnd"/>
            <w:r w:rsidR="004859C4" w:rsidRPr="001A207D">
              <w:rPr>
                <w:b/>
                <w:color w:val="252525"/>
                <w:w w:val="105"/>
                <w:sz w:val="15"/>
              </w:rPr>
              <w:t xml:space="preserve"> </w:t>
            </w:r>
            <w:r w:rsidR="00E57ADD" w:rsidRPr="001A207D">
              <w:rPr>
                <w:b/>
                <w:color w:val="252525"/>
                <w:w w:val="105"/>
                <w:sz w:val="15"/>
              </w:rPr>
              <w:t xml:space="preserve">                                                          </w:t>
            </w:r>
            <w:r w:rsidRPr="001A207D">
              <w:rPr>
                <w:b/>
                <w:color w:val="252525"/>
                <w:w w:val="105"/>
                <w:sz w:val="15"/>
              </w:rPr>
              <w:t xml:space="preserve">Emtia </w:t>
            </w:r>
            <w:proofErr w:type="spellStart"/>
            <w:r w:rsidR="00E57ADD" w:rsidRPr="001A207D">
              <w:rPr>
                <w:b/>
                <w:color w:val="252525"/>
                <w:w w:val="105"/>
                <w:sz w:val="15"/>
              </w:rPr>
              <w:t>Fiyatları</w:t>
            </w:r>
            <w:r w:rsidR="004859C4" w:rsidRPr="001A207D">
              <w:rPr>
                <w:b/>
                <w:color w:val="252525"/>
                <w:w w:val="105"/>
                <w:sz w:val="15"/>
                <w:vertAlign w:val="superscript"/>
              </w:rPr>
              <w:t>5</w:t>
            </w:r>
            <w:proofErr w:type="spellEnd"/>
          </w:p>
          <w:p w14:paraId="04230EF5" w14:textId="07AEDD6A" w:rsidR="004859C4" w:rsidRPr="001A207D" w:rsidRDefault="00E57ADD" w:rsidP="004859C4">
            <w:pPr>
              <w:pStyle w:val="TableParagraph"/>
              <w:spacing w:before="0" w:line="152" w:lineRule="exact"/>
              <w:ind w:left="532"/>
              <w:jc w:val="left"/>
              <w:rPr>
                <w:sz w:val="15"/>
              </w:rPr>
            </w:pPr>
            <w:r w:rsidRPr="001A207D">
              <w:rPr>
                <w:color w:val="252525"/>
                <w:w w:val="105"/>
                <w:sz w:val="15"/>
              </w:rPr>
              <w:t xml:space="preserve">Petrol Fiyatı </w:t>
            </w:r>
          </w:p>
        </w:tc>
        <w:tc>
          <w:tcPr>
            <w:tcW w:w="611" w:type="dxa"/>
          </w:tcPr>
          <w:p w14:paraId="50017624" w14:textId="6F296529" w:rsidR="004859C4" w:rsidRPr="001A207D" w:rsidRDefault="004859C4" w:rsidP="0095221C">
            <w:pPr>
              <w:pStyle w:val="TableParagraph"/>
              <w:spacing w:before="30"/>
              <w:ind w:left="203"/>
              <w:jc w:val="left"/>
              <w:rPr>
                <w:sz w:val="15"/>
              </w:rPr>
            </w:pPr>
            <w:r w:rsidRPr="001A207D">
              <w:rPr>
                <w:color w:val="252525"/>
                <w:w w:val="105"/>
                <w:sz w:val="15"/>
              </w:rPr>
              <w:t>5</w:t>
            </w:r>
            <w:r w:rsidR="007C5E91" w:rsidRPr="001A207D">
              <w:rPr>
                <w:color w:val="252525"/>
                <w:w w:val="105"/>
                <w:sz w:val="15"/>
              </w:rPr>
              <w:t>,</w:t>
            </w:r>
            <w:r w:rsidRPr="001A207D">
              <w:rPr>
                <w:color w:val="252525"/>
                <w:w w:val="105"/>
                <w:sz w:val="15"/>
              </w:rPr>
              <w:t>9</w:t>
            </w:r>
          </w:p>
          <w:p w14:paraId="631E1233" w14:textId="77777777" w:rsidR="004859C4" w:rsidRPr="001A207D" w:rsidRDefault="004859C4" w:rsidP="0095221C">
            <w:pPr>
              <w:pStyle w:val="TableParagraph"/>
              <w:spacing w:before="0"/>
              <w:jc w:val="left"/>
              <w:rPr>
                <w:sz w:val="16"/>
              </w:rPr>
            </w:pPr>
          </w:p>
          <w:p w14:paraId="13AD278A" w14:textId="775B53DE" w:rsidR="004859C4" w:rsidRPr="001A207D" w:rsidRDefault="004859C4" w:rsidP="0095221C">
            <w:pPr>
              <w:pStyle w:val="TableParagraph"/>
              <w:spacing w:before="103"/>
              <w:ind w:left="160"/>
              <w:jc w:val="left"/>
              <w:rPr>
                <w:sz w:val="15"/>
              </w:rPr>
            </w:pPr>
            <w:r w:rsidRPr="001A207D">
              <w:rPr>
                <w:color w:val="252525"/>
                <w:w w:val="105"/>
                <w:sz w:val="15"/>
              </w:rPr>
              <w:t>23</w:t>
            </w:r>
            <w:r w:rsidR="007C5E91" w:rsidRPr="001A207D">
              <w:rPr>
                <w:color w:val="252525"/>
                <w:w w:val="105"/>
                <w:sz w:val="15"/>
              </w:rPr>
              <w:t>,</w:t>
            </w:r>
            <w:r w:rsidRPr="001A207D">
              <w:rPr>
                <w:color w:val="252525"/>
                <w:w w:val="105"/>
                <w:sz w:val="15"/>
              </w:rPr>
              <w:t>3</w:t>
            </w:r>
          </w:p>
        </w:tc>
        <w:tc>
          <w:tcPr>
            <w:tcW w:w="590" w:type="dxa"/>
          </w:tcPr>
          <w:p w14:paraId="74D29A05" w14:textId="6804080B" w:rsidR="004859C4" w:rsidRPr="001A207D" w:rsidRDefault="004859C4" w:rsidP="0095221C">
            <w:pPr>
              <w:pStyle w:val="TableParagraph"/>
              <w:spacing w:before="30"/>
              <w:ind w:left="192"/>
              <w:jc w:val="left"/>
              <w:rPr>
                <w:sz w:val="15"/>
              </w:rPr>
            </w:pPr>
            <w:r w:rsidRPr="001A207D">
              <w:rPr>
                <w:color w:val="252525"/>
                <w:w w:val="105"/>
                <w:sz w:val="15"/>
              </w:rPr>
              <w:t>4</w:t>
            </w:r>
            <w:r w:rsidR="007C5E91" w:rsidRPr="001A207D">
              <w:rPr>
                <w:color w:val="252525"/>
                <w:w w:val="105"/>
                <w:sz w:val="15"/>
              </w:rPr>
              <w:t>,</w:t>
            </w:r>
            <w:r w:rsidRPr="001A207D">
              <w:rPr>
                <w:color w:val="252525"/>
                <w:w w:val="105"/>
                <w:sz w:val="15"/>
              </w:rPr>
              <w:t>0</w:t>
            </w:r>
          </w:p>
          <w:p w14:paraId="4E6B9732" w14:textId="77777777" w:rsidR="004859C4" w:rsidRPr="001A207D" w:rsidRDefault="004859C4" w:rsidP="0095221C">
            <w:pPr>
              <w:pStyle w:val="TableParagraph"/>
              <w:spacing w:before="0"/>
              <w:jc w:val="left"/>
              <w:rPr>
                <w:sz w:val="16"/>
              </w:rPr>
            </w:pPr>
          </w:p>
          <w:p w14:paraId="109429DD" w14:textId="355457C8" w:rsidR="004859C4" w:rsidRPr="001A207D" w:rsidRDefault="004859C4" w:rsidP="0095221C">
            <w:pPr>
              <w:pStyle w:val="TableParagraph"/>
              <w:spacing w:before="103"/>
              <w:ind w:left="149"/>
              <w:jc w:val="left"/>
              <w:rPr>
                <w:sz w:val="15"/>
              </w:rPr>
            </w:pPr>
            <w:r w:rsidRPr="001A207D">
              <w:rPr>
                <w:color w:val="252525"/>
                <w:w w:val="105"/>
                <w:sz w:val="15"/>
              </w:rPr>
              <w:t>29</w:t>
            </w:r>
            <w:r w:rsidR="007C5E91" w:rsidRPr="001A207D">
              <w:rPr>
                <w:color w:val="252525"/>
                <w:w w:val="105"/>
                <w:sz w:val="15"/>
              </w:rPr>
              <w:t>,</w:t>
            </w:r>
            <w:r w:rsidRPr="001A207D">
              <w:rPr>
                <w:color w:val="252525"/>
                <w:w w:val="105"/>
                <w:sz w:val="15"/>
              </w:rPr>
              <w:t>4</w:t>
            </w:r>
          </w:p>
        </w:tc>
        <w:tc>
          <w:tcPr>
            <w:tcW w:w="642" w:type="dxa"/>
          </w:tcPr>
          <w:p w14:paraId="1F16CED1" w14:textId="62672622" w:rsidR="004859C4" w:rsidRPr="001A207D" w:rsidRDefault="004859C4" w:rsidP="0095221C">
            <w:pPr>
              <w:pStyle w:val="TableParagraph"/>
              <w:spacing w:before="30"/>
              <w:ind w:left="202"/>
              <w:jc w:val="left"/>
              <w:rPr>
                <w:sz w:val="15"/>
              </w:rPr>
            </w:pPr>
            <w:r w:rsidRPr="001A207D">
              <w:rPr>
                <w:color w:val="252525"/>
                <w:w w:val="105"/>
                <w:sz w:val="15"/>
              </w:rPr>
              <w:t>1</w:t>
            </w:r>
            <w:r w:rsidR="007C5E91" w:rsidRPr="001A207D">
              <w:rPr>
                <w:color w:val="252525"/>
                <w:w w:val="105"/>
                <w:sz w:val="15"/>
              </w:rPr>
              <w:t>,</w:t>
            </w:r>
            <w:r w:rsidRPr="001A207D">
              <w:rPr>
                <w:color w:val="252525"/>
                <w:w w:val="105"/>
                <w:sz w:val="15"/>
              </w:rPr>
              <w:t>4</w:t>
            </w:r>
          </w:p>
          <w:p w14:paraId="4908DEFF" w14:textId="77777777" w:rsidR="004859C4" w:rsidRPr="001A207D" w:rsidRDefault="004859C4" w:rsidP="0095221C">
            <w:pPr>
              <w:pStyle w:val="TableParagraph"/>
              <w:spacing w:before="0"/>
              <w:jc w:val="left"/>
              <w:rPr>
                <w:sz w:val="16"/>
              </w:rPr>
            </w:pPr>
          </w:p>
          <w:p w14:paraId="745FC9E1" w14:textId="61364AF3" w:rsidR="004859C4" w:rsidRPr="001A207D" w:rsidRDefault="004859C4" w:rsidP="0095221C">
            <w:pPr>
              <w:pStyle w:val="TableParagraph"/>
              <w:spacing w:before="103"/>
              <w:ind w:left="127"/>
              <w:jc w:val="left"/>
              <w:rPr>
                <w:sz w:val="15"/>
              </w:rPr>
            </w:pPr>
            <w:r w:rsidRPr="001A207D">
              <w:rPr>
                <w:color w:val="252525"/>
                <w:w w:val="105"/>
                <w:sz w:val="15"/>
              </w:rPr>
              <w:t>-10</w:t>
            </w:r>
            <w:r w:rsidR="007C5E91" w:rsidRPr="001A207D">
              <w:rPr>
                <w:color w:val="252525"/>
                <w:w w:val="105"/>
                <w:sz w:val="15"/>
              </w:rPr>
              <w:t>,</w:t>
            </w:r>
            <w:r w:rsidRPr="001A207D">
              <w:rPr>
                <w:color w:val="252525"/>
                <w:w w:val="105"/>
                <w:sz w:val="15"/>
              </w:rPr>
              <w:t>3</w:t>
            </w:r>
          </w:p>
        </w:tc>
        <w:tc>
          <w:tcPr>
            <w:tcW w:w="593" w:type="dxa"/>
          </w:tcPr>
          <w:p w14:paraId="19D0B680" w14:textId="6DFA3468" w:rsidR="004859C4" w:rsidRPr="001A207D" w:rsidRDefault="004859C4" w:rsidP="0095221C">
            <w:pPr>
              <w:pStyle w:val="TableParagraph"/>
              <w:spacing w:before="30"/>
              <w:ind w:left="192"/>
              <w:jc w:val="left"/>
              <w:rPr>
                <w:sz w:val="15"/>
              </w:rPr>
            </w:pPr>
            <w:r w:rsidRPr="001A207D">
              <w:rPr>
                <w:color w:val="252525"/>
                <w:spacing w:val="-2"/>
                <w:w w:val="105"/>
                <w:sz w:val="15"/>
              </w:rPr>
              <w:t>1</w:t>
            </w:r>
            <w:r w:rsidR="007C5E91" w:rsidRPr="001A207D">
              <w:rPr>
                <w:color w:val="252525"/>
                <w:spacing w:val="-2"/>
                <w:w w:val="105"/>
                <w:sz w:val="15"/>
              </w:rPr>
              <w:t>,</w:t>
            </w:r>
            <w:r w:rsidRPr="001A207D">
              <w:rPr>
                <w:color w:val="252525"/>
                <w:spacing w:val="-2"/>
                <w:w w:val="105"/>
                <w:sz w:val="15"/>
              </w:rPr>
              <w:t>9</w:t>
            </w:r>
          </w:p>
          <w:p w14:paraId="76F6066B" w14:textId="77777777" w:rsidR="004859C4" w:rsidRPr="001A207D" w:rsidRDefault="004859C4" w:rsidP="0095221C">
            <w:pPr>
              <w:pStyle w:val="TableParagraph"/>
              <w:spacing w:before="0"/>
              <w:jc w:val="left"/>
              <w:rPr>
                <w:sz w:val="16"/>
              </w:rPr>
            </w:pPr>
          </w:p>
          <w:p w14:paraId="5761205E" w14:textId="105B8C5E" w:rsidR="004859C4" w:rsidRPr="001A207D" w:rsidRDefault="004859C4" w:rsidP="0095221C">
            <w:pPr>
              <w:pStyle w:val="TableParagraph"/>
              <w:spacing w:before="103"/>
              <w:ind w:left="160"/>
              <w:jc w:val="left"/>
              <w:rPr>
                <w:sz w:val="15"/>
              </w:rPr>
            </w:pPr>
            <w:r w:rsidRPr="001A207D">
              <w:rPr>
                <w:color w:val="252525"/>
                <w:w w:val="105"/>
                <w:sz w:val="15"/>
              </w:rPr>
              <w:t>-5</w:t>
            </w:r>
            <w:r w:rsidR="007C5E91" w:rsidRPr="001A207D">
              <w:rPr>
                <w:color w:val="252525"/>
                <w:w w:val="105"/>
                <w:sz w:val="15"/>
              </w:rPr>
              <w:t>,</w:t>
            </w:r>
            <w:r w:rsidRPr="001A207D">
              <w:rPr>
                <w:color w:val="252525"/>
                <w:w w:val="105"/>
                <w:sz w:val="15"/>
              </w:rPr>
              <w:t>4</w:t>
            </w:r>
          </w:p>
        </w:tc>
        <w:tc>
          <w:tcPr>
            <w:tcW w:w="600" w:type="dxa"/>
          </w:tcPr>
          <w:p w14:paraId="4423ACC3" w14:textId="4F4EE42B" w:rsidR="004859C4" w:rsidRPr="001A207D" w:rsidRDefault="004859C4" w:rsidP="0095221C">
            <w:pPr>
              <w:pStyle w:val="TableParagraph"/>
              <w:spacing w:before="30"/>
              <w:ind w:left="199"/>
              <w:jc w:val="left"/>
              <w:rPr>
                <w:sz w:val="15"/>
              </w:rPr>
            </w:pPr>
            <w:r w:rsidRPr="001A207D">
              <w:rPr>
                <w:color w:val="252525"/>
                <w:spacing w:val="-2"/>
                <w:w w:val="105"/>
                <w:sz w:val="15"/>
              </w:rPr>
              <w:t>2</w:t>
            </w:r>
            <w:r w:rsidR="007C5E91" w:rsidRPr="001A207D">
              <w:rPr>
                <w:color w:val="252525"/>
                <w:spacing w:val="-2"/>
                <w:w w:val="105"/>
                <w:sz w:val="15"/>
              </w:rPr>
              <w:t>,</w:t>
            </w:r>
            <w:r w:rsidRPr="001A207D">
              <w:rPr>
                <w:color w:val="252525"/>
                <w:spacing w:val="-2"/>
                <w:w w:val="105"/>
                <w:sz w:val="15"/>
              </w:rPr>
              <w:t>5</w:t>
            </w:r>
          </w:p>
          <w:p w14:paraId="27A77CEC" w14:textId="77777777" w:rsidR="004859C4" w:rsidRPr="001A207D" w:rsidRDefault="004859C4" w:rsidP="0095221C">
            <w:pPr>
              <w:pStyle w:val="TableParagraph"/>
              <w:spacing w:before="0"/>
              <w:jc w:val="left"/>
              <w:rPr>
                <w:sz w:val="16"/>
              </w:rPr>
            </w:pPr>
          </w:p>
          <w:p w14:paraId="5F703988" w14:textId="6E2B9C2A" w:rsidR="004859C4" w:rsidRPr="001A207D" w:rsidRDefault="004859C4" w:rsidP="0095221C">
            <w:pPr>
              <w:pStyle w:val="TableParagraph"/>
              <w:spacing w:before="103"/>
              <w:ind w:left="199"/>
              <w:jc w:val="left"/>
              <w:rPr>
                <w:sz w:val="15"/>
              </w:rPr>
            </w:pPr>
            <w:r w:rsidRPr="001A207D">
              <w:rPr>
                <w:color w:val="252525"/>
                <w:spacing w:val="-2"/>
                <w:w w:val="105"/>
                <w:sz w:val="15"/>
              </w:rPr>
              <w:t>1</w:t>
            </w:r>
            <w:r w:rsidR="007C5E91" w:rsidRPr="001A207D">
              <w:rPr>
                <w:color w:val="252525"/>
                <w:spacing w:val="-2"/>
                <w:w w:val="105"/>
                <w:sz w:val="15"/>
              </w:rPr>
              <w:t>,</w:t>
            </w:r>
            <w:r w:rsidRPr="001A207D">
              <w:rPr>
                <w:color w:val="252525"/>
                <w:spacing w:val="-2"/>
                <w:w w:val="105"/>
                <w:sz w:val="15"/>
              </w:rPr>
              <w:t>9</w:t>
            </w:r>
          </w:p>
        </w:tc>
        <w:tc>
          <w:tcPr>
            <w:tcW w:w="607" w:type="dxa"/>
          </w:tcPr>
          <w:p w14:paraId="6F5C0167" w14:textId="63E5E49C" w:rsidR="004859C4" w:rsidRPr="001A207D" w:rsidRDefault="004859C4" w:rsidP="0095221C">
            <w:pPr>
              <w:pStyle w:val="TableParagraph"/>
              <w:spacing w:before="30"/>
              <w:ind w:left="199"/>
              <w:jc w:val="left"/>
              <w:rPr>
                <w:sz w:val="15"/>
              </w:rPr>
            </w:pPr>
            <w:r w:rsidRPr="001A207D">
              <w:rPr>
                <w:color w:val="252525"/>
                <w:spacing w:val="-2"/>
                <w:w w:val="105"/>
                <w:sz w:val="15"/>
              </w:rPr>
              <w:t>2</w:t>
            </w:r>
            <w:r w:rsidR="007C5E91" w:rsidRPr="001A207D">
              <w:rPr>
                <w:color w:val="252525"/>
                <w:spacing w:val="-2"/>
                <w:w w:val="105"/>
                <w:sz w:val="15"/>
              </w:rPr>
              <w:t>,</w:t>
            </w:r>
            <w:r w:rsidRPr="001A207D">
              <w:rPr>
                <w:color w:val="252525"/>
                <w:spacing w:val="-2"/>
                <w:w w:val="105"/>
                <w:sz w:val="15"/>
              </w:rPr>
              <w:t>8</w:t>
            </w:r>
          </w:p>
          <w:p w14:paraId="37AEB4F2" w14:textId="77777777" w:rsidR="004859C4" w:rsidRPr="001A207D" w:rsidRDefault="004859C4" w:rsidP="0095221C">
            <w:pPr>
              <w:pStyle w:val="TableParagraph"/>
              <w:spacing w:before="0"/>
              <w:jc w:val="left"/>
              <w:rPr>
                <w:sz w:val="16"/>
              </w:rPr>
            </w:pPr>
          </w:p>
          <w:p w14:paraId="44606A60" w14:textId="211D76B3" w:rsidR="004859C4" w:rsidRPr="001A207D" w:rsidRDefault="004859C4" w:rsidP="0095221C">
            <w:pPr>
              <w:pStyle w:val="TableParagraph"/>
              <w:spacing w:before="103"/>
              <w:ind w:left="200"/>
              <w:jc w:val="left"/>
              <w:rPr>
                <w:sz w:val="15"/>
              </w:rPr>
            </w:pPr>
            <w:r w:rsidRPr="001A207D">
              <w:rPr>
                <w:color w:val="252525"/>
                <w:spacing w:val="-2"/>
                <w:w w:val="105"/>
                <w:sz w:val="15"/>
              </w:rPr>
              <w:t>1</w:t>
            </w:r>
            <w:r w:rsidR="007C5E91" w:rsidRPr="001A207D">
              <w:rPr>
                <w:color w:val="252525"/>
                <w:spacing w:val="-2"/>
                <w:w w:val="105"/>
                <w:sz w:val="15"/>
              </w:rPr>
              <w:t>,</w:t>
            </w:r>
            <w:r w:rsidRPr="001A207D">
              <w:rPr>
                <w:color w:val="252525"/>
                <w:spacing w:val="-2"/>
                <w:w w:val="105"/>
                <w:sz w:val="15"/>
              </w:rPr>
              <w:t>9</w:t>
            </w:r>
          </w:p>
        </w:tc>
        <w:tc>
          <w:tcPr>
            <w:tcW w:w="808" w:type="dxa"/>
            <w:gridSpan w:val="2"/>
          </w:tcPr>
          <w:p w14:paraId="41DDC323" w14:textId="208B5B71" w:rsidR="004859C4" w:rsidRPr="001A207D" w:rsidRDefault="004859C4" w:rsidP="0095221C">
            <w:pPr>
              <w:pStyle w:val="TableParagraph"/>
              <w:spacing w:before="30"/>
              <w:ind w:left="321"/>
              <w:jc w:val="left"/>
              <w:rPr>
                <w:sz w:val="15"/>
              </w:rPr>
            </w:pPr>
            <w:r w:rsidRPr="001A207D">
              <w:rPr>
                <w:color w:val="252525"/>
                <w:w w:val="105"/>
                <w:sz w:val="15"/>
              </w:rPr>
              <w:t>-1</w:t>
            </w:r>
            <w:r w:rsidR="007C5E91" w:rsidRPr="001A207D">
              <w:rPr>
                <w:color w:val="252525"/>
                <w:w w:val="105"/>
                <w:sz w:val="15"/>
              </w:rPr>
              <w:t>,</w:t>
            </w:r>
            <w:r w:rsidRPr="001A207D">
              <w:rPr>
                <w:color w:val="252525"/>
                <w:w w:val="105"/>
                <w:sz w:val="15"/>
              </w:rPr>
              <w:t>2</w:t>
            </w:r>
          </w:p>
          <w:p w14:paraId="7393DC85" w14:textId="77777777" w:rsidR="004859C4" w:rsidRPr="001A207D" w:rsidRDefault="004859C4" w:rsidP="0095221C">
            <w:pPr>
              <w:pStyle w:val="TableParagraph"/>
              <w:spacing w:before="0"/>
              <w:jc w:val="left"/>
              <w:rPr>
                <w:sz w:val="16"/>
              </w:rPr>
            </w:pPr>
          </w:p>
          <w:p w14:paraId="0A7FCD1C" w14:textId="33CBDFB4" w:rsidR="004859C4" w:rsidRPr="001A207D" w:rsidRDefault="004859C4" w:rsidP="0095221C">
            <w:pPr>
              <w:pStyle w:val="TableParagraph"/>
              <w:spacing w:before="103"/>
              <w:ind w:left="321"/>
              <w:jc w:val="left"/>
              <w:rPr>
                <w:sz w:val="15"/>
              </w:rPr>
            </w:pPr>
            <w:r w:rsidRPr="001A207D">
              <w:rPr>
                <w:color w:val="252525"/>
                <w:w w:val="105"/>
                <w:sz w:val="15"/>
              </w:rPr>
              <w:t>-6</w:t>
            </w:r>
            <w:r w:rsidR="007C5E91" w:rsidRPr="001A207D">
              <w:rPr>
                <w:color w:val="252525"/>
                <w:w w:val="105"/>
                <w:sz w:val="15"/>
              </w:rPr>
              <w:t>,</w:t>
            </w:r>
            <w:r w:rsidRPr="001A207D">
              <w:rPr>
                <w:color w:val="252525"/>
                <w:w w:val="105"/>
                <w:sz w:val="15"/>
              </w:rPr>
              <w:t>9</w:t>
            </w:r>
          </w:p>
        </w:tc>
        <w:tc>
          <w:tcPr>
            <w:tcW w:w="689" w:type="dxa"/>
          </w:tcPr>
          <w:p w14:paraId="63EC6923" w14:textId="71CDE484" w:rsidR="004859C4" w:rsidRPr="001A207D" w:rsidRDefault="004859C4" w:rsidP="0095221C">
            <w:pPr>
              <w:pStyle w:val="TableParagraph"/>
              <w:spacing w:before="30"/>
              <w:ind w:left="210"/>
              <w:jc w:val="left"/>
              <w:rPr>
                <w:sz w:val="15"/>
              </w:rPr>
            </w:pPr>
            <w:r w:rsidRPr="001A207D">
              <w:rPr>
                <w:color w:val="252525"/>
                <w:w w:val="105"/>
                <w:sz w:val="15"/>
              </w:rPr>
              <w:t>-1</w:t>
            </w:r>
            <w:r w:rsidR="007C5E91" w:rsidRPr="001A207D">
              <w:rPr>
                <w:color w:val="252525"/>
                <w:w w:val="105"/>
                <w:sz w:val="15"/>
              </w:rPr>
              <w:t>,</w:t>
            </w:r>
            <w:r w:rsidRPr="001A207D">
              <w:rPr>
                <w:color w:val="252525"/>
                <w:w w:val="105"/>
                <w:sz w:val="15"/>
              </w:rPr>
              <w:t>3</w:t>
            </w:r>
          </w:p>
          <w:p w14:paraId="7F8A45DE" w14:textId="77777777" w:rsidR="004859C4" w:rsidRPr="001A207D" w:rsidRDefault="004859C4" w:rsidP="0095221C">
            <w:pPr>
              <w:pStyle w:val="TableParagraph"/>
              <w:spacing w:before="0"/>
              <w:jc w:val="left"/>
              <w:rPr>
                <w:sz w:val="16"/>
              </w:rPr>
            </w:pPr>
          </w:p>
          <w:p w14:paraId="76A753E6" w14:textId="4ABBC6E2" w:rsidR="004859C4" w:rsidRPr="001A207D" w:rsidRDefault="004859C4" w:rsidP="0095221C">
            <w:pPr>
              <w:pStyle w:val="TableParagraph"/>
              <w:spacing w:before="103"/>
              <w:ind w:left="210"/>
              <w:jc w:val="left"/>
              <w:rPr>
                <w:sz w:val="15"/>
              </w:rPr>
            </w:pPr>
            <w:r w:rsidRPr="001A207D">
              <w:rPr>
                <w:color w:val="252525"/>
                <w:w w:val="105"/>
                <w:sz w:val="15"/>
              </w:rPr>
              <w:t>-3</w:t>
            </w:r>
            <w:r w:rsidR="007C5E91" w:rsidRPr="001A207D">
              <w:rPr>
                <w:color w:val="252525"/>
                <w:w w:val="105"/>
                <w:sz w:val="15"/>
              </w:rPr>
              <w:t>,</w:t>
            </w:r>
            <w:r w:rsidRPr="001A207D">
              <w:rPr>
                <w:color w:val="252525"/>
                <w:w w:val="105"/>
                <w:sz w:val="15"/>
              </w:rPr>
              <w:t>9</w:t>
            </w:r>
          </w:p>
        </w:tc>
        <w:tc>
          <w:tcPr>
            <w:tcW w:w="698" w:type="dxa"/>
          </w:tcPr>
          <w:p w14:paraId="0C4AA14F" w14:textId="72D058A5" w:rsidR="004859C4" w:rsidRPr="001A207D" w:rsidRDefault="004859C4" w:rsidP="0095221C">
            <w:pPr>
              <w:pStyle w:val="TableParagraph"/>
              <w:spacing w:before="30"/>
              <w:ind w:left="129" w:right="119"/>
              <w:rPr>
                <w:sz w:val="15"/>
              </w:rPr>
            </w:pPr>
            <w:r w:rsidRPr="001A207D">
              <w:rPr>
                <w:color w:val="252525"/>
                <w:w w:val="105"/>
                <w:sz w:val="15"/>
              </w:rPr>
              <w:t>-0</w:t>
            </w:r>
            <w:r w:rsidR="007C5E91" w:rsidRPr="001A207D">
              <w:rPr>
                <w:color w:val="252525"/>
                <w:w w:val="105"/>
                <w:sz w:val="15"/>
              </w:rPr>
              <w:t>,</w:t>
            </w:r>
            <w:r w:rsidRPr="001A207D">
              <w:rPr>
                <w:color w:val="252525"/>
                <w:w w:val="105"/>
                <w:sz w:val="15"/>
              </w:rPr>
              <w:t>7</w:t>
            </w:r>
          </w:p>
          <w:p w14:paraId="261B05D4" w14:textId="77777777" w:rsidR="004859C4" w:rsidRPr="001A207D" w:rsidRDefault="004859C4" w:rsidP="0095221C">
            <w:pPr>
              <w:pStyle w:val="TableParagraph"/>
              <w:spacing w:before="0"/>
              <w:jc w:val="left"/>
              <w:rPr>
                <w:sz w:val="16"/>
              </w:rPr>
            </w:pPr>
          </w:p>
          <w:p w14:paraId="75BB5D58" w14:textId="2F8E4B96" w:rsidR="004859C4" w:rsidRPr="001A207D" w:rsidRDefault="004859C4" w:rsidP="0095221C">
            <w:pPr>
              <w:pStyle w:val="TableParagraph"/>
              <w:spacing w:before="103"/>
              <w:ind w:left="126" w:right="126"/>
              <w:rPr>
                <w:sz w:val="15"/>
              </w:rPr>
            </w:pPr>
            <w:r w:rsidRPr="001A207D">
              <w:rPr>
                <w:color w:val="252525"/>
                <w:spacing w:val="-2"/>
                <w:w w:val="105"/>
                <w:sz w:val="15"/>
              </w:rPr>
              <w:t>1</w:t>
            </w:r>
            <w:r w:rsidR="007C5E91" w:rsidRPr="001A207D">
              <w:rPr>
                <w:color w:val="252525"/>
                <w:spacing w:val="-2"/>
                <w:w w:val="105"/>
                <w:sz w:val="15"/>
              </w:rPr>
              <w:t>,</w:t>
            </w:r>
            <w:r w:rsidRPr="001A207D">
              <w:rPr>
                <w:color w:val="252525"/>
                <w:spacing w:val="-2"/>
                <w:w w:val="105"/>
                <w:sz w:val="15"/>
              </w:rPr>
              <w:t>2</w:t>
            </w:r>
          </w:p>
        </w:tc>
      </w:tr>
      <w:tr w:rsidR="004859C4" w:rsidRPr="001A207D" w14:paraId="7748CA9E" w14:textId="77777777" w:rsidTr="007C5E91">
        <w:trPr>
          <w:trHeight w:val="218"/>
        </w:trPr>
        <w:tc>
          <w:tcPr>
            <w:tcW w:w="4706" w:type="dxa"/>
          </w:tcPr>
          <w:p w14:paraId="7D08E3E7" w14:textId="226F2E13" w:rsidR="004859C4" w:rsidRPr="001A207D" w:rsidRDefault="00E57ADD" w:rsidP="004859C4">
            <w:pPr>
              <w:pStyle w:val="TableParagraph"/>
              <w:spacing w:line="171" w:lineRule="exact"/>
              <w:ind w:left="532"/>
              <w:jc w:val="left"/>
              <w:rPr>
                <w:sz w:val="15"/>
              </w:rPr>
            </w:pPr>
            <w:r w:rsidRPr="001A207D">
              <w:rPr>
                <w:color w:val="252525"/>
                <w:w w:val="105"/>
                <w:sz w:val="15"/>
              </w:rPr>
              <w:t xml:space="preserve">Enerji Dışı Emtia Fiyat Endeksi </w:t>
            </w:r>
          </w:p>
        </w:tc>
        <w:tc>
          <w:tcPr>
            <w:tcW w:w="611" w:type="dxa"/>
          </w:tcPr>
          <w:p w14:paraId="591C00AA" w14:textId="0D796153" w:rsidR="004859C4" w:rsidRPr="001A207D" w:rsidRDefault="004859C4" w:rsidP="0095221C">
            <w:pPr>
              <w:pStyle w:val="TableParagraph"/>
              <w:spacing w:line="171" w:lineRule="exact"/>
              <w:ind w:left="61" w:right="48"/>
              <w:rPr>
                <w:sz w:val="15"/>
              </w:rPr>
            </w:pPr>
            <w:r w:rsidRPr="001A207D">
              <w:rPr>
                <w:color w:val="252525"/>
                <w:w w:val="105"/>
                <w:sz w:val="15"/>
              </w:rPr>
              <w:t>5</w:t>
            </w:r>
            <w:r w:rsidR="007C5E91" w:rsidRPr="001A207D">
              <w:rPr>
                <w:color w:val="252525"/>
                <w:w w:val="105"/>
                <w:sz w:val="15"/>
              </w:rPr>
              <w:t>,</w:t>
            </w:r>
            <w:r w:rsidRPr="001A207D">
              <w:rPr>
                <w:color w:val="252525"/>
                <w:w w:val="105"/>
                <w:sz w:val="15"/>
              </w:rPr>
              <w:t>5</w:t>
            </w:r>
          </w:p>
        </w:tc>
        <w:tc>
          <w:tcPr>
            <w:tcW w:w="590" w:type="dxa"/>
          </w:tcPr>
          <w:p w14:paraId="22525B64" w14:textId="3D070D50" w:rsidR="004859C4" w:rsidRPr="001A207D" w:rsidRDefault="004859C4" w:rsidP="0095221C">
            <w:pPr>
              <w:pStyle w:val="TableParagraph"/>
              <w:spacing w:line="171" w:lineRule="exact"/>
              <w:ind w:left="192"/>
              <w:jc w:val="left"/>
              <w:rPr>
                <w:sz w:val="15"/>
              </w:rPr>
            </w:pPr>
            <w:r w:rsidRPr="001A207D">
              <w:rPr>
                <w:color w:val="252525"/>
                <w:w w:val="105"/>
                <w:sz w:val="15"/>
              </w:rPr>
              <w:t>1</w:t>
            </w:r>
            <w:r w:rsidR="007C5E91" w:rsidRPr="001A207D">
              <w:rPr>
                <w:color w:val="252525"/>
                <w:w w:val="105"/>
                <w:sz w:val="15"/>
              </w:rPr>
              <w:t>,</w:t>
            </w:r>
            <w:r w:rsidRPr="001A207D">
              <w:rPr>
                <w:color w:val="252525"/>
                <w:w w:val="105"/>
                <w:sz w:val="15"/>
              </w:rPr>
              <w:t>7</w:t>
            </w:r>
          </w:p>
        </w:tc>
        <w:tc>
          <w:tcPr>
            <w:tcW w:w="642" w:type="dxa"/>
          </w:tcPr>
          <w:p w14:paraId="4C88D8CE" w14:textId="71797C63" w:rsidR="004859C4" w:rsidRPr="001A207D" w:rsidRDefault="004859C4" w:rsidP="0095221C">
            <w:pPr>
              <w:pStyle w:val="TableParagraph"/>
              <w:spacing w:line="171" w:lineRule="exact"/>
              <w:ind w:left="61" w:right="60"/>
              <w:rPr>
                <w:sz w:val="15"/>
              </w:rPr>
            </w:pPr>
            <w:r w:rsidRPr="001A207D">
              <w:rPr>
                <w:color w:val="252525"/>
                <w:w w:val="105"/>
                <w:sz w:val="15"/>
              </w:rPr>
              <w:t>-4</w:t>
            </w:r>
            <w:r w:rsidR="007C5E91" w:rsidRPr="001A207D">
              <w:rPr>
                <w:color w:val="252525"/>
                <w:w w:val="105"/>
                <w:sz w:val="15"/>
              </w:rPr>
              <w:t>,</w:t>
            </w:r>
            <w:r w:rsidRPr="001A207D">
              <w:rPr>
                <w:color w:val="252525"/>
                <w:w w:val="105"/>
                <w:sz w:val="15"/>
              </w:rPr>
              <w:t>7</w:t>
            </w:r>
          </w:p>
        </w:tc>
        <w:tc>
          <w:tcPr>
            <w:tcW w:w="593" w:type="dxa"/>
          </w:tcPr>
          <w:p w14:paraId="38F229A2" w14:textId="60DCF4A5" w:rsidR="004859C4" w:rsidRPr="001A207D" w:rsidRDefault="004859C4" w:rsidP="0095221C">
            <w:pPr>
              <w:pStyle w:val="TableParagraph"/>
              <w:spacing w:line="171" w:lineRule="exact"/>
              <w:ind w:left="72" w:right="63"/>
              <w:rPr>
                <w:sz w:val="15"/>
              </w:rPr>
            </w:pPr>
            <w:r w:rsidRPr="001A207D">
              <w:rPr>
                <w:color w:val="252525"/>
                <w:w w:val="105"/>
                <w:sz w:val="15"/>
              </w:rPr>
              <w:t>0</w:t>
            </w:r>
            <w:r w:rsidR="007C5E91" w:rsidRPr="001A207D">
              <w:rPr>
                <w:color w:val="252525"/>
                <w:w w:val="105"/>
                <w:sz w:val="15"/>
              </w:rPr>
              <w:t>,</w:t>
            </w:r>
            <w:r w:rsidRPr="001A207D">
              <w:rPr>
                <w:color w:val="252525"/>
                <w:w w:val="105"/>
                <w:sz w:val="15"/>
              </w:rPr>
              <w:t>1</w:t>
            </w:r>
          </w:p>
        </w:tc>
        <w:tc>
          <w:tcPr>
            <w:tcW w:w="600" w:type="dxa"/>
          </w:tcPr>
          <w:p w14:paraId="3D33FAAD" w14:textId="482B43D5" w:rsidR="004859C4" w:rsidRPr="001A207D" w:rsidRDefault="004859C4" w:rsidP="0095221C">
            <w:pPr>
              <w:pStyle w:val="TableParagraph"/>
              <w:spacing w:line="171" w:lineRule="exact"/>
              <w:ind w:left="78" w:right="62"/>
              <w:rPr>
                <w:sz w:val="15"/>
              </w:rPr>
            </w:pPr>
            <w:r w:rsidRPr="001A207D">
              <w:rPr>
                <w:color w:val="252525"/>
                <w:w w:val="105"/>
                <w:sz w:val="15"/>
              </w:rPr>
              <w:t>1</w:t>
            </w:r>
            <w:r w:rsidR="007C5E91" w:rsidRPr="001A207D">
              <w:rPr>
                <w:color w:val="252525"/>
                <w:w w:val="105"/>
                <w:sz w:val="15"/>
              </w:rPr>
              <w:t>,</w:t>
            </w:r>
            <w:r w:rsidRPr="001A207D">
              <w:rPr>
                <w:color w:val="252525"/>
                <w:w w:val="105"/>
                <w:sz w:val="15"/>
              </w:rPr>
              <w:t>7</w:t>
            </w:r>
          </w:p>
        </w:tc>
        <w:tc>
          <w:tcPr>
            <w:tcW w:w="607" w:type="dxa"/>
          </w:tcPr>
          <w:p w14:paraId="0E249BFD" w14:textId="37F9B706" w:rsidR="004859C4" w:rsidRPr="001A207D" w:rsidRDefault="004859C4" w:rsidP="0095221C">
            <w:pPr>
              <w:pStyle w:val="TableParagraph"/>
              <w:spacing w:line="171" w:lineRule="exact"/>
              <w:ind w:left="79" w:right="69"/>
              <w:rPr>
                <w:sz w:val="15"/>
              </w:rPr>
            </w:pPr>
            <w:r w:rsidRPr="001A207D">
              <w:rPr>
                <w:color w:val="252525"/>
                <w:w w:val="105"/>
                <w:sz w:val="15"/>
              </w:rPr>
              <w:t>1</w:t>
            </w:r>
            <w:r w:rsidR="007C5E91" w:rsidRPr="001A207D">
              <w:rPr>
                <w:color w:val="252525"/>
                <w:w w:val="105"/>
                <w:sz w:val="15"/>
              </w:rPr>
              <w:t>,</w:t>
            </w:r>
            <w:r w:rsidRPr="001A207D">
              <w:rPr>
                <w:color w:val="252525"/>
                <w:w w:val="105"/>
                <w:sz w:val="15"/>
              </w:rPr>
              <w:t>7</w:t>
            </w:r>
          </w:p>
        </w:tc>
        <w:tc>
          <w:tcPr>
            <w:tcW w:w="808" w:type="dxa"/>
            <w:gridSpan w:val="2"/>
          </w:tcPr>
          <w:p w14:paraId="2D80E3EC" w14:textId="50E629EE" w:rsidR="004859C4" w:rsidRPr="001A207D" w:rsidRDefault="004859C4" w:rsidP="0095221C">
            <w:pPr>
              <w:pStyle w:val="TableParagraph"/>
              <w:spacing w:line="171" w:lineRule="exact"/>
              <w:ind w:left="321"/>
              <w:jc w:val="left"/>
              <w:rPr>
                <w:sz w:val="15"/>
              </w:rPr>
            </w:pPr>
            <w:r w:rsidRPr="001A207D">
              <w:rPr>
                <w:color w:val="252525"/>
                <w:w w:val="105"/>
                <w:sz w:val="15"/>
              </w:rPr>
              <w:t>-2</w:t>
            </w:r>
            <w:r w:rsidR="007C5E91" w:rsidRPr="001A207D">
              <w:rPr>
                <w:color w:val="252525"/>
                <w:w w:val="105"/>
                <w:sz w:val="15"/>
              </w:rPr>
              <w:t>,</w:t>
            </w:r>
            <w:r w:rsidRPr="001A207D">
              <w:rPr>
                <w:color w:val="252525"/>
                <w:w w:val="105"/>
                <w:sz w:val="15"/>
              </w:rPr>
              <w:t>6</w:t>
            </w:r>
          </w:p>
        </w:tc>
        <w:tc>
          <w:tcPr>
            <w:tcW w:w="689" w:type="dxa"/>
          </w:tcPr>
          <w:p w14:paraId="44B49240" w14:textId="365182E6" w:rsidR="004859C4" w:rsidRPr="001A207D" w:rsidRDefault="004859C4" w:rsidP="0095221C">
            <w:pPr>
              <w:pStyle w:val="TableParagraph"/>
              <w:spacing w:line="171" w:lineRule="exact"/>
              <w:ind w:left="118" w:right="123"/>
              <w:rPr>
                <w:sz w:val="15"/>
              </w:rPr>
            </w:pPr>
            <w:r w:rsidRPr="001A207D">
              <w:rPr>
                <w:color w:val="252525"/>
                <w:w w:val="105"/>
                <w:sz w:val="15"/>
              </w:rPr>
              <w:t>0</w:t>
            </w:r>
            <w:r w:rsidR="007C5E91" w:rsidRPr="001A207D">
              <w:rPr>
                <w:color w:val="252525"/>
                <w:w w:val="105"/>
                <w:sz w:val="15"/>
              </w:rPr>
              <w:t>,</w:t>
            </w:r>
            <w:r w:rsidRPr="001A207D">
              <w:rPr>
                <w:color w:val="252525"/>
                <w:w w:val="105"/>
                <w:sz w:val="15"/>
              </w:rPr>
              <w:t>2</w:t>
            </w:r>
          </w:p>
        </w:tc>
        <w:tc>
          <w:tcPr>
            <w:tcW w:w="698" w:type="dxa"/>
          </w:tcPr>
          <w:p w14:paraId="5E5B7FF5" w14:textId="52DB2CE5" w:rsidR="004859C4" w:rsidRPr="001A207D" w:rsidRDefault="004859C4" w:rsidP="0095221C">
            <w:pPr>
              <w:pStyle w:val="TableParagraph"/>
              <w:spacing w:line="171" w:lineRule="exact"/>
              <w:ind w:left="126" w:right="126"/>
              <w:rPr>
                <w:sz w:val="15"/>
              </w:rPr>
            </w:pPr>
            <w:r w:rsidRPr="001A207D">
              <w:rPr>
                <w:color w:val="252525"/>
                <w:w w:val="105"/>
                <w:sz w:val="15"/>
              </w:rPr>
              <w:t>0</w:t>
            </w:r>
            <w:r w:rsidR="007C5E91" w:rsidRPr="001A207D">
              <w:rPr>
                <w:color w:val="252525"/>
                <w:w w:val="105"/>
                <w:sz w:val="15"/>
              </w:rPr>
              <w:t>,</w:t>
            </w:r>
            <w:r w:rsidRPr="001A207D">
              <w:rPr>
                <w:color w:val="252525"/>
                <w:w w:val="105"/>
                <w:sz w:val="15"/>
              </w:rPr>
              <w:t>3</w:t>
            </w:r>
          </w:p>
        </w:tc>
      </w:tr>
    </w:tbl>
    <w:p w14:paraId="3A28306E" w14:textId="77777777" w:rsidR="004859C4" w:rsidRPr="001A207D" w:rsidRDefault="004859C4" w:rsidP="004859C4">
      <w:pPr>
        <w:spacing w:after="0" w:line="259" w:lineRule="auto"/>
        <w:ind w:left="-284" w:firstLine="0"/>
        <w:rPr>
          <w:lang w:val="tr-TR"/>
        </w:rPr>
      </w:pPr>
    </w:p>
    <w:p w14:paraId="014AD5C4" w14:textId="79960D9F" w:rsidR="004859C4" w:rsidRPr="001A207D" w:rsidRDefault="007C5E91" w:rsidP="004859C4">
      <w:pPr>
        <w:pStyle w:val="GvdeMetni"/>
        <w:spacing w:before="10"/>
      </w:pPr>
      <w:r w:rsidRPr="001A207D">
        <w:rPr>
          <w:w w:val="105"/>
        </w:rPr>
        <w:t>Kaynak</w:t>
      </w:r>
      <w:r w:rsidR="004859C4" w:rsidRPr="001A207D">
        <w:rPr>
          <w:w w:val="105"/>
        </w:rPr>
        <w:t xml:space="preserve">: </w:t>
      </w:r>
      <w:r w:rsidRPr="001A207D">
        <w:rPr>
          <w:w w:val="105"/>
        </w:rPr>
        <w:t>Dünya Bankası</w:t>
      </w:r>
      <w:r w:rsidR="004859C4" w:rsidRPr="001A207D">
        <w:rPr>
          <w:w w:val="105"/>
        </w:rPr>
        <w:t>.</w:t>
      </w:r>
    </w:p>
    <w:p w14:paraId="2EF77BD9" w14:textId="2B2A003F" w:rsidR="004859C4" w:rsidRPr="001A207D" w:rsidRDefault="004859C4" w:rsidP="004859C4">
      <w:pPr>
        <w:pStyle w:val="GvdeMetni"/>
        <w:spacing w:before="26" w:line="276" w:lineRule="auto"/>
        <w:ind w:right="280"/>
      </w:pPr>
      <w:r w:rsidRPr="001A207D">
        <w:rPr>
          <w:spacing w:val="-4"/>
          <w:w w:val="105"/>
        </w:rPr>
        <w:t xml:space="preserve">Not: </w:t>
      </w:r>
      <w:proofErr w:type="spellStart"/>
      <w:r w:rsidR="007C5E91" w:rsidRPr="001A207D">
        <w:rPr>
          <w:w w:val="105"/>
        </w:rPr>
        <w:t>SAGP</w:t>
      </w:r>
      <w:proofErr w:type="spellEnd"/>
      <w:r w:rsidRPr="001A207D">
        <w:rPr>
          <w:w w:val="105"/>
        </w:rPr>
        <w:t xml:space="preserve">= </w:t>
      </w:r>
      <w:r w:rsidR="007C5E91" w:rsidRPr="001A207D">
        <w:rPr>
          <w:w w:val="105"/>
        </w:rPr>
        <w:t>satın alma gücü paritesi</w:t>
      </w:r>
      <w:r w:rsidRPr="001A207D">
        <w:rPr>
          <w:spacing w:val="-3"/>
          <w:w w:val="105"/>
        </w:rPr>
        <w:t xml:space="preserve">; </w:t>
      </w:r>
      <w:proofErr w:type="spellStart"/>
      <w:r w:rsidR="007C5E91" w:rsidRPr="001A207D">
        <w:rPr>
          <w:spacing w:val="-3"/>
          <w:w w:val="105"/>
        </w:rPr>
        <w:t>gt</w:t>
      </w:r>
      <w:proofErr w:type="spellEnd"/>
      <w:r w:rsidRPr="001A207D">
        <w:rPr>
          <w:w w:val="105"/>
        </w:rPr>
        <w:t xml:space="preserve"> = </w:t>
      </w:r>
      <w:r w:rsidR="007C5E91" w:rsidRPr="001A207D">
        <w:rPr>
          <w:w w:val="105"/>
        </w:rPr>
        <w:t>gerçekleşme tahmini</w:t>
      </w:r>
      <w:r w:rsidRPr="001A207D">
        <w:rPr>
          <w:w w:val="105"/>
        </w:rPr>
        <w:t xml:space="preserve">; </w:t>
      </w:r>
      <w:r w:rsidR="007C5E91" w:rsidRPr="001A207D">
        <w:rPr>
          <w:w w:val="105"/>
        </w:rPr>
        <w:t>t</w:t>
      </w:r>
      <w:r w:rsidRPr="001A207D">
        <w:rPr>
          <w:w w:val="105"/>
        </w:rPr>
        <w:t xml:space="preserve"> = </w:t>
      </w:r>
      <w:r w:rsidR="007C5E91" w:rsidRPr="001A207D">
        <w:rPr>
          <w:w w:val="105"/>
        </w:rPr>
        <w:t>tahmin</w:t>
      </w:r>
      <w:r w:rsidRPr="001A207D">
        <w:rPr>
          <w:w w:val="105"/>
        </w:rPr>
        <w:t xml:space="preserve">. </w:t>
      </w:r>
      <w:r w:rsidR="007C5E91" w:rsidRPr="001A207D">
        <w:t>Dünya Bankası tahminleri yeni bilgilere dayalı olarak sıklıkla güncellenmektedir. Dolayısıyla, ülkelerin beklentilerine ilişkin temel değerlendirmeler zaman içinde farklılık göstermese bile, burada sunulan projeksiyonlar başka Dünya Bankası dokümanlarında yer alan projeksiyonlardan farklılık gösterebilir.</w:t>
      </w:r>
      <w:r w:rsidRPr="001A207D">
        <w:rPr>
          <w:w w:val="105"/>
        </w:rPr>
        <w:t xml:space="preserve"> </w:t>
      </w:r>
      <w:r w:rsidR="007C5E91" w:rsidRPr="001A207D">
        <w:t xml:space="preserve">Ülke sınıflandırmaları ve Yükselen Piyasa ve Gelişmekte Olan Ekonomiler (EMDE) listesi Ek Tablo </w:t>
      </w:r>
      <w:proofErr w:type="spellStart"/>
      <w:r w:rsidR="007C5E91" w:rsidRPr="001A207D">
        <w:t>1.2’de</w:t>
      </w:r>
      <w:proofErr w:type="spellEnd"/>
      <w:r w:rsidR="007C5E91" w:rsidRPr="001A207D">
        <w:t xml:space="preserve"> sunulmaktadır. </w:t>
      </w:r>
      <w:proofErr w:type="spellStart"/>
      <w:r w:rsidR="007C5E91" w:rsidRPr="001A207D">
        <w:t>BRICS</w:t>
      </w:r>
      <w:proofErr w:type="spellEnd"/>
      <w:r w:rsidR="007C5E91" w:rsidRPr="001A207D">
        <w:t xml:space="preserve"> ülkeleri: Brezilya, Rusya, Hindistan, Çin ve Güney Afrika</w:t>
      </w:r>
      <w:r w:rsidRPr="001A207D">
        <w:rPr>
          <w:spacing w:val="-3"/>
          <w:w w:val="105"/>
        </w:rPr>
        <w:t xml:space="preserve">. </w:t>
      </w:r>
      <w:r w:rsidR="007C5E91" w:rsidRPr="001A207D">
        <w:rPr>
          <w:spacing w:val="-2"/>
          <w:w w:val="105"/>
        </w:rPr>
        <w:t xml:space="preserve">Dünya Bankası Venezuela için büyüme tahminleri hazırlamayı bırakmıştır </w:t>
      </w:r>
      <w:r w:rsidR="007C5E91" w:rsidRPr="001A207D">
        <w:rPr>
          <w:spacing w:val="-3"/>
          <w:w w:val="105"/>
        </w:rPr>
        <w:t>ve Venezuela’yı daha önce yer aldığı tüm toplam büyüme hesaplamalarından çıkarmıştır</w:t>
      </w:r>
      <w:r w:rsidRPr="001A207D">
        <w:rPr>
          <w:spacing w:val="-3"/>
          <w:w w:val="105"/>
        </w:rPr>
        <w:t>.</w:t>
      </w:r>
    </w:p>
    <w:p w14:paraId="6756FDC9" w14:textId="5EDD0054" w:rsidR="004859C4" w:rsidRPr="001A207D" w:rsidRDefault="007C5E91" w:rsidP="004859C4">
      <w:pPr>
        <w:pStyle w:val="ListeParagraf"/>
        <w:widowControl w:val="0"/>
        <w:numPr>
          <w:ilvl w:val="0"/>
          <w:numId w:val="4"/>
        </w:numPr>
        <w:tabs>
          <w:tab w:val="left" w:pos="329"/>
        </w:tabs>
        <w:autoSpaceDE w:val="0"/>
        <w:autoSpaceDN w:val="0"/>
        <w:spacing w:after="0" w:line="276" w:lineRule="auto"/>
        <w:ind w:right="332" w:firstLine="0"/>
        <w:contextualSpacing w:val="0"/>
        <w:rPr>
          <w:sz w:val="15"/>
          <w:lang w:val="tr-TR"/>
        </w:rPr>
      </w:pPr>
      <w:r w:rsidRPr="001A207D">
        <w:rPr>
          <w:spacing w:val="-3"/>
          <w:w w:val="105"/>
          <w:sz w:val="15"/>
          <w:lang w:val="tr-TR"/>
        </w:rPr>
        <w:lastRenderedPageBreak/>
        <w:t>Manşet t</w:t>
      </w:r>
      <w:r w:rsidRPr="001A207D">
        <w:rPr>
          <w:spacing w:val="-3"/>
          <w:w w:val="105"/>
          <w:sz w:val="15"/>
          <w:lang w:val="tr-TR"/>
        </w:rPr>
        <w:t xml:space="preserve">oplam büyüme oranları sabit 2010 ABD$ GSYH ağırlıkları </w:t>
      </w:r>
      <w:r w:rsidRPr="001A207D">
        <w:rPr>
          <w:spacing w:val="-3"/>
          <w:w w:val="105"/>
          <w:sz w:val="15"/>
          <w:lang w:val="tr-TR"/>
        </w:rPr>
        <w:t xml:space="preserve">ve piyasa döviz kurları </w:t>
      </w:r>
      <w:r w:rsidRPr="001A207D">
        <w:rPr>
          <w:spacing w:val="-3"/>
          <w:w w:val="105"/>
          <w:sz w:val="15"/>
          <w:lang w:val="tr-TR"/>
        </w:rPr>
        <w:t>kullanılarak hesaplanmıştır</w:t>
      </w:r>
      <w:r w:rsidR="004859C4" w:rsidRPr="001A207D">
        <w:rPr>
          <w:w w:val="105"/>
          <w:sz w:val="15"/>
          <w:lang w:val="tr-TR"/>
        </w:rPr>
        <w:t xml:space="preserve">. </w:t>
      </w:r>
      <w:r w:rsidR="001A207D">
        <w:rPr>
          <w:w w:val="105"/>
          <w:sz w:val="15"/>
          <w:lang w:val="tr-TR"/>
        </w:rPr>
        <w:t>Satın alma gücü paritesi (</w:t>
      </w:r>
      <w:proofErr w:type="spellStart"/>
      <w:r w:rsidR="001A207D">
        <w:rPr>
          <w:w w:val="105"/>
          <w:sz w:val="15"/>
          <w:lang w:val="tr-TR"/>
        </w:rPr>
        <w:t>SAGP</w:t>
      </w:r>
      <w:proofErr w:type="spellEnd"/>
      <w:r w:rsidR="001A207D">
        <w:rPr>
          <w:w w:val="105"/>
          <w:sz w:val="15"/>
          <w:lang w:val="tr-TR"/>
        </w:rPr>
        <w:t>) ağırlıklarına dayalı dünya büyüme oranları</w:t>
      </w:r>
      <w:r w:rsidR="00B21741">
        <w:rPr>
          <w:w w:val="105"/>
          <w:sz w:val="15"/>
          <w:lang w:val="tr-TR"/>
        </w:rPr>
        <w:t xml:space="preserve">; </w:t>
      </w:r>
      <w:r w:rsidR="00421F80">
        <w:rPr>
          <w:w w:val="105"/>
          <w:sz w:val="15"/>
          <w:lang w:val="tr-TR"/>
        </w:rPr>
        <w:t xml:space="preserve">ekonomiler arasında belirli mal ve hizmetlerden oluşan bir </w:t>
      </w:r>
      <w:proofErr w:type="gramStart"/>
      <w:r w:rsidR="00421F80">
        <w:rPr>
          <w:w w:val="105"/>
          <w:sz w:val="15"/>
          <w:lang w:val="tr-TR"/>
        </w:rPr>
        <w:t xml:space="preserve">sepetin </w:t>
      </w:r>
      <w:r w:rsidR="001A207D">
        <w:rPr>
          <w:w w:val="105"/>
          <w:sz w:val="15"/>
          <w:lang w:val="tr-TR"/>
        </w:rPr>
        <w:t xml:space="preserve"> </w:t>
      </w:r>
      <w:r w:rsidR="00421F80">
        <w:rPr>
          <w:w w:val="105"/>
          <w:sz w:val="15"/>
          <w:lang w:val="tr-TR"/>
        </w:rPr>
        <w:t>fiyat</w:t>
      </w:r>
      <w:proofErr w:type="gramEnd"/>
      <w:r w:rsidR="00421F80">
        <w:rPr>
          <w:w w:val="105"/>
          <w:sz w:val="15"/>
          <w:lang w:val="tr-TR"/>
        </w:rPr>
        <w:t xml:space="preserve"> seviyelerindeki farktan hesaplanan </w:t>
      </w:r>
      <w:r w:rsidR="007B3947">
        <w:rPr>
          <w:w w:val="105"/>
          <w:sz w:val="15"/>
          <w:lang w:val="tr-TR"/>
        </w:rPr>
        <w:t xml:space="preserve">bir kurun kullanıldığı </w:t>
      </w:r>
      <w:proofErr w:type="spellStart"/>
      <w:r w:rsidR="007B3947">
        <w:rPr>
          <w:w w:val="105"/>
          <w:sz w:val="15"/>
          <w:lang w:val="tr-TR"/>
        </w:rPr>
        <w:t>SAGP</w:t>
      </w:r>
      <w:proofErr w:type="spellEnd"/>
      <w:r w:rsidR="007B3947">
        <w:rPr>
          <w:w w:val="105"/>
          <w:sz w:val="15"/>
          <w:lang w:val="tr-TR"/>
        </w:rPr>
        <w:t xml:space="preserve"> metodolojisi sebebiyle, küresel GSYH’nın daha büyük bir kısmını </w:t>
      </w:r>
      <w:proofErr w:type="spellStart"/>
      <w:r w:rsidR="007B3947">
        <w:rPr>
          <w:w w:val="105"/>
          <w:sz w:val="15"/>
          <w:lang w:val="tr-TR"/>
        </w:rPr>
        <w:t>EMDE’lere</w:t>
      </w:r>
      <w:proofErr w:type="spellEnd"/>
      <w:r w:rsidR="007B3947">
        <w:rPr>
          <w:w w:val="105"/>
          <w:sz w:val="15"/>
          <w:lang w:val="tr-TR"/>
        </w:rPr>
        <w:t xml:space="preserve"> (piyasa döviz kurlarına nazaran) atfetmektedir.</w:t>
      </w:r>
    </w:p>
    <w:p w14:paraId="0F52F814" w14:textId="1CECB6D7" w:rsidR="004859C4" w:rsidRPr="001A207D" w:rsidRDefault="001A207D" w:rsidP="004859C4">
      <w:pPr>
        <w:pStyle w:val="ListeParagraf"/>
        <w:widowControl w:val="0"/>
        <w:numPr>
          <w:ilvl w:val="0"/>
          <w:numId w:val="4"/>
        </w:numPr>
        <w:tabs>
          <w:tab w:val="left" w:pos="329"/>
        </w:tabs>
        <w:autoSpaceDE w:val="0"/>
        <w:autoSpaceDN w:val="0"/>
        <w:spacing w:after="0" w:line="276" w:lineRule="auto"/>
        <w:ind w:right="632" w:firstLine="0"/>
        <w:contextualSpacing w:val="0"/>
        <w:rPr>
          <w:sz w:val="15"/>
          <w:lang w:val="tr-TR"/>
        </w:rPr>
      </w:pPr>
      <w:r w:rsidRPr="001A207D">
        <w:rPr>
          <w:w w:val="105"/>
          <w:sz w:val="15"/>
          <w:lang w:val="tr-TR"/>
        </w:rPr>
        <w:t xml:space="preserve">GSYH büyüme değerleri mali yıl bazında hesaplanmıştır. Bu ülkeleri içeren toplamlar takvim yılı bazında derlenen veriler kullanılarak hesaplanmıştır. Pakistan'ın büyüme </w:t>
      </w:r>
      <w:proofErr w:type="gramStart"/>
      <w:r w:rsidRPr="001A207D">
        <w:rPr>
          <w:w w:val="105"/>
          <w:sz w:val="15"/>
          <w:lang w:val="tr-TR"/>
        </w:rPr>
        <w:t>oranları  faktör</w:t>
      </w:r>
      <w:proofErr w:type="gramEnd"/>
      <w:r w:rsidRPr="001A207D">
        <w:rPr>
          <w:w w:val="105"/>
          <w:sz w:val="15"/>
          <w:lang w:val="tr-TR"/>
        </w:rPr>
        <w:t xml:space="preserve"> maliyeti bazında GSYH değerlerine dayanmaktadır.  201</w:t>
      </w:r>
      <w:r w:rsidRPr="001A207D">
        <w:rPr>
          <w:w w:val="105"/>
          <w:sz w:val="15"/>
          <w:lang w:val="tr-TR"/>
        </w:rPr>
        <w:t>9</w:t>
      </w:r>
      <w:r w:rsidRPr="001A207D">
        <w:rPr>
          <w:w w:val="105"/>
          <w:sz w:val="15"/>
          <w:lang w:val="tr-TR"/>
        </w:rPr>
        <w:t xml:space="preserve"> başlıklı sütun 201</w:t>
      </w:r>
      <w:r w:rsidRPr="001A207D">
        <w:rPr>
          <w:w w:val="105"/>
          <w:sz w:val="15"/>
          <w:lang w:val="tr-TR"/>
        </w:rPr>
        <w:t>8</w:t>
      </w:r>
      <w:r w:rsidRPr="001A207D">
        <w:rPr>
          <w:w w:val="105"/>
          <w:sz w:val="15"/>
          <w:lang w:val="tr-TR"/>
        </w:rPr>
        <w:t>/1</w:t>
      </w:r>
      <w:r w:rsidRPr="001A207D">
        <w:rPr>
          <w:w w:val="105"/>
          <w:sz w:val="15"/>
          <w:lang w:val="tr-TR"/>
        </w:rPr>
        <w:t>9</w:t>
      </w:r>
      <w:r w:rsidRPr="001A207D">
        <w:rPr>
          <w:w w:val="105"/>
          <w:sz w:val="15"/>
          <w:lang w:val="tr-TR"/>
        </w:rPr>
        <w:t xml:space="preserve"> mali yılına aittir</w:t>
      </w:r>
      <w:r w:rsidR="004859C4" w:rsidRPr="001A207D">
        <w:rPr>
          <w:spacing w:val="-5"/>
          <w:w w:val="105"/>
          <w:sz w:val="15"/>
          <w:lang w:val="tr-TR"/>
        </w:rPr>
        <w:t>.</w:t>
      </w:r>
    </w:p>
    <w:p w14:paraId="7D03D035" w14:textId="4B4E8ADC" w:rsidR="004859C4" w:rsidRPr="001A207D" w:rsidRDefault="004859C4" w:rsidP="004859C4">
      <w:pPr>
        <w:pStyle w:val="ListeParagraf"/>
        <w:widowControl w:val="0"/>
        <w:numPr>
          <w:ilvl w:val="0"/>
          <w:numId w:val="4"/>
        </w:numPr>
        <w:tabs>
          <w:tab w:val="left" w:pos="329"/>
        </w:tabs>
        <w:autoSpaceDE w:val="0"/>
        <w:autoSpaceDN w:val="0"/>
        <w:spacing w:after="0" w:line="240" w:lineRule="auto"/>
        <w:ind w:left="328"/>
        <w:contextualSpacing w:val="0"/>
        <w:rPr>
          <w:sz w:val="15"/>
          <w:lang w:val="tr-TR"/>
        </w:rPr>
      </w:pPr>
      <w:r w:rsidRPr="001A207D">
        <w:rPr>
          <w:spacing w:val="-3"/>
          <w:w w:val="105"/>
          <w:sz w:val="15"/>
          <w:lang w:val="tr-TR"/>
        </w:rPr>
        <w:t xml:space="preserve">2018 </w:t>
      </w:r>
      <w:r w:rsidR="001A207D" w:rsidRPr="001A207D">
        <w:rPr>
          <w:spacing w:val="-3"/>
          <w:w w:val="105"/>
          <w:sz w:val="15"/>
          <w:lang w:val="tr-TR"/>
        </w:rPr>
        <w:t xml:space="preserve">başlıklı sütun </w:t>
      </w:r>
      <w:r w:rsidR="001A207D" w:rsidRPr="001A207D">
        <w:rPr>
          <w:w w:val="105"/>
          <w:sz w:val="15"/>
          <w:lang w:val="tr-TR"/>
        </w:rPr>
        <w:t>2018/19 mali yılına aittir</w:t>
      </w:r>
      <w:r w:rsidRPr="001A207D">
        <w:rPr>
          <w:spacing w:val="-5"/>
          <w:w w:val="105"/>
          <w:sz w:val="15"/>
          <w:lang w:val="tr-TR"/>
        </w:rPr>
        <w:t>.</w:t>
      </w:r>
    </w:p>
    <w:p w14:paraId="16578342" w14:textId="5E32FB94" w:rsidR="004859C4" w:rsidRPr="001A207D" w:rsidRDefault="001A207D" w:rsidP="004859C4">
      <w:pPr>
        <w:pStyle w:val="ListeParagraf"/>
        <w:widowControl w:val="0"/>
        <w:numPr>
          <w:ilvl w:val="0"/>
          <w:numId w:val="4"/>
        </w:numPr>
        <w:tabs>
          <w:tab w:val="left" w:pos="329"/>
        </w:tabs>
        <w:autoSpaceDE w:val="0"/>
        <w:autoSpaceDN w:val="0"/>
        <w:spacing w:before="25" w:after="0" w:line="240" w:lineRule="auto"/>
        <w:ind w:left="328"/>
        <w:contextualSpacing w:val="0"/>
        <w:rPr>
          <w:sz w:val="15"/>
          <w:lang w:val="tr-TR"/>
        </w:rPr>
      </w:pPr>
      <w:r w:rsidRPr="001A207D">
        <w:rPr>
          <w:w w:val="105"/>
          <w:sz w:val="15"/>
          <w:lang w:val="tr-TR"/>
        </w:rPr>
        <w:t>Mal ve faktör dışı hizmetlerin dünya ticaret hacmi.</w:t>
      </w:r>
    </w:p>
    <w:p w14:paraId="36533426" w14:textId="333F727E" w:rsidR="004859C4" w:rsidRPr="001A207D" w:rsidRDefault="001A207D" w:rsidP="004859C4">
      <w:pPr>
        <w:pStyle w:val="ListeParagraf"/>
        <w:widowControl w:val="0"/>
        <w:numPr>
          <w:ilvl w:val="0"/>
          <w:numId w:val="4"/>
        </w:numPr>
        <w:tabs>
          <w:tab w:val="left" w:pos="329"/>
        </w:tabs>
        <w:autoSpaceDE w:val="0"/>
        <w:autoSpaceDN w:val="0"/>
        <w:spacing w:before="26" w:after="0" w:line="276" w:lineRule="auto"/>
        <w:ind w:right="170" w:firstLine="0"/>
        <w:contextualSpacing w:val="0"/>
        <w:rPr>
          <w:sz w:val="15"/>
          <w:lang w:val="tr-TR"/>
        </w:rPr>
      </w:pPr>
      <w:r w:rsidRPr="001A207D">
        <w:rPr>
          <w:w w:val="105"/>
          <w:sz w:val="15"/>
          <w:lang w:val="tr-TR"/>
        </w:rPr>
        <w:t>5.</w:t>
      </w:r>
      <w:r w:rsidRPr="001A207D">
        <w:rPr>
          <w:w w:val="105"/>
          <w:sz w:val="15"/>
          <w:lang w:val="tr-TR"/>
        </w:rPr>
        <w:tab/>
        <w:t xml:space="preserve">Dubai, </w:t>
      </w:r>
      <w:proofErr w:type="spellStart"/>
      <w:r w:rsidRPr="001A207D">
        <w:rPr>
          <w:w w:val="105"/>
          <w:sz w:val="15"/>
          <w:lang w:val="tr-TR"/>
        </w:rPr>
        <w:t>Brent</w:t>
      </w:r>
      <w:proofErr w:type="spellEnd"/>
      <w:r w:rsidRPr="001A207D">
        <w:rPr>
          <w:w w:val="105"/>
          <w:sz w:val="15"/>
          <w:lang w:val="tr-TR"/>
        </w:rPr>
        <w:t xml:space="preserve"> ve Batı </w:t>
      </w:r>
      <w:proofErr w:type="spellStart"/>
      <w:r w:rsidRPr="001A207D">
        <w:rPr>
          <w:w w:val="105"/>
          <w:sz w:val="15"/>
          <w:lang w:val="tr-TR"/>
        </w:rPr>
        <w:t>Teksas</w:t>
      </w:r>
      <w:proofErr w:type="spellEnd"/>
      <w:r w:rsidRPr="001A207D">
        <w:rPr>
          <w:w w:val="105"/>
          <w:sz w:val="15"/>
          <w:lang w:val="tr-TR"/>
        </w:rPr>
        <w:t xml:space="preserve"> Ham Petrolü basit ortalaması</w:t>
      </w:r>
      <w:r w:rsidR="004859C4" w:rsidRPr="001A207D">
        <w:rPr>
          <w:spacing w:val="-4"/>
          <w:w w:val="105"/>
          <w:sz w:val="15"/>
          <w:lang w:val="tr-TR"/>
        </w:rPr>
        <w:t xml:space="preserve">. </w:t>
      </w:r>
      <w:r w:rsidRPr="001A207D">
        <w:rPr>
          <w:spacing w:val="-2"/>
          <w:w w:val="105"/>
          <w:sz w:val="15"/>
          <w:lang w:val="tr-TR"/>
        </w:rPr>
        <w:t xml:space="preserve">Enerji dışı endeks 39 emtianın </w:t>
      </w:r>
      <w:r w:rsidR="007B3947" w:rsidRPr="001A207D">
        <w:rPr>
          <w:spacing w:val="-2"/>
          <w:w w:val="105"/>
          <w:sz w:val="15"/>
          <w:lang w:val="tr-TR"/>
        </w:rPr>
        <w:t>ağırlıklı</w:t>
      </w:r>
      <w:r w:rsidRPr="001A207D">
        <w:rPr>
          <w:spacing w:val="-2"/>
          <w:w w:val="105"/>
          <w:sz w:val="15"/>
          <w:lang w:val="tr-TR"/>
        </w:rPr>
        <w:t xml:space="preserve"> </w:t>
      </w:r>
      <w:r w:rsidR="007B3947" w:rsidRPr="001A207D">
        <w:rPr>
          <w:spacing w:val="-2"/>
          <w:w w:val="105"/>
          <w:sz w:val="15"/>
          <w:lang w:val="tr-TR"/>
        </w:rPr>
        <w:t>ortalamasından</w:t>
      </w:r>
      <w:r w:rsidRPr="001A207D">
        <w:rPr>
          <w:spacing w:val="-2"/>
          <w:w w:val="105"/>
          <w:sz w:val="15"/>
          <w:lang w:val="tr-TR"/>
        </w:rPr>
        <w:t xml:space="preserve"> oluşmaktadır </w:t>
      </w:r>
      <w:r w:rsidR="004859C4" w:rsidRPr="001A207D">
        <w:rPr>
          <w:w w:val="105"/>
          <w:sz w:val="15"/>
          <w:lang w:val="tr-TR"/>
        </w:rPr>
        <w:t xml:space="preserve">(7 metal, 5 </w:t>
      </w:r>
      <w:r w:rsidRPr="001A207D">
        <w:rPr>
          <w:w w:val="105"/>
          <w:sz w:val="15"/>
          <w:lang w:val="tr-TR"/>
        </w:rPr>
        <w:t>gübre</w:t>
      </w:r>
      <w:r w:rsidR="004859C4" w:rsidRPr="001A207D">
        <w:rPr>
          <w:w w:val="105"/>
          <w:sz w:val="15"/>
          <w:lang w:val="tr-TR"/>
        </w:rPr>
        <w:t xml:space="preserve">, 27 </w:t>
      </w:r>
      <w:r w:rsidRPr="001A207D">
        <w:rPr>
          <w:spacing w:val="-3"/>
          <w:w w:val="105"/>
          <w:sz w:val="15"/>
          <w:lang w:val="tr-TR"/>
        </w:rPr>
        <w:t>tarımsal emtia</w:t>
      </w:r>
      <w:r w:rsidR="004859C4" w:rsidRPr="001A207D">
        <w:rPr>
          <w:w w:val="105"/>
          <w:sz w:val="15"/>
          <w:lang w:val="tr-TR"/>
        </w:rPr>
        <w:t xml:space="preserve">). </w:t>
      </w:r>
      <w:r w:rsidRPr="001A207D">
        <w:rPr>
          <w:w w:val="105"/>
          <w:sz w:val="15"/>
          <w:lang w:val="tr-TR"/>
        </w:rPr>
        <w:t xml:space="preserve">Daha </w:t>
      </w:r>
      <w:r w:rsidR="007B3947" w:rsidRPr="001A207D">
        <w:rPr>
          <w:w w:val="105"/>
          <w:sz w:val="15"/>
          <w:lang w:val="tr-TR"/>
        </w:rPr>
        <w:t>fazla</w:t>
      </w:r>
      <w:r w:rsidRPr="001A207D">
        <w:rPr>
          <w:w w:val="105"/>
          <w:sz w:val="15"/>
          <w:lang w:val="tr-TR"/>
        </w:rPr>
        <w:t xml:space="preserve"> ayrıntı için: </w:t>
      </w:r>
      <w:hyperlink r:id="rId24">
        <w:r w:rsidR="004859C4" w:rsidRPr="001A207D">
          <w:rPr>
            <w:w w:val="105"/>
            <w:sz w:val="15"/>
            <w:lang w:val="tr-TR"/>
          </w:rPr>
          <w:t>http://www.worldbank.org/commodities.</w:t>
        </w:r>
      </w:hyperlink>
    </w:p>
    <w:p w14:paraId="31045FFC" w14:textId="6013468A" w:rsidR="004859C4" w:rsidRPr="001A207D" w:rsidRDefault="001A207D" w:rsidP="004859C4">
      <w:pPr>
        <w:pStyle w:val="GvdeMetni"/>
      </w:pPr>
      <w:r w:rsidRPr="001A207D">
        <w:rPr>
          <w:w w:val="105"/>
        </w:rPr>
        <w:t xml:space="preserve">Bu tablodaki verileri indirmek için </w:t>
      </w:r>
      <w:hyperlink r:id="rId25">
        <w:r w:rsidR="004859C4" w:rsidRPr="001A207D">
          <w:rPr>
            <w:w w:val="105"/>
          </w:rPr>
          <w:t>http://www.worldbank.org/gep</w:t>
        </w:r>
      </w:hyperlink>
      <w:r w:rsidRPr="001A207D">
        <w:rPr>
          <w:w w:val="105"/>
        </w:rPr>
        <w:t xml:space="preserve"> adresini ziyaret ediniz. </w:t>
      </w:r>
    </w:p>
    <w:p w14:paraId="2A8C7EDB" w14:textId="77777777" w:rsidR="004859C4" w:rsidRDefault="004859C4" w:rsidP="008B48D6">
      <w:pPr>
        <w:spacing w:after="0" w:line="259" w:lineRule="auto"/>
      </w:pPr>
      <w:bookmarkStart w:id="0" w:name="_GoBack"/>
      <w:bookmarkEnd w:id="0"/>
    </w:p>
    <w:sectPr w:rsidR="004859C4" w:rsidSect="00C83193">
      <w:headerReference w:type="even" r:id="rId26"/>
      <w:headerReference w:type="default" r:id="rId27"/>
      <w:footerReference w:type="default" r:id="rId28"/>
      <w:headerReference w:type="first" r:id="rId29"/>
      <w:pgSz w:w="12240" w:h="15840"/>
      <w:pgMar w:top="1418" w:right="1203" w:bottom="1418" w:left="567" w:header="6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70EA7" w14:textId="77777777" w:rsidR="0004620D" w:rsidRDefault="0004620D">
      <w:pPr>
        <w:spacing w:after="0" w:line="240" w:lineRule="auto"/>
      </w:pPr>
      <w:r>
        <w:separator/>
      </w:r>
    </w:p>
  </w:endnote>
  <w:endnote w:type="continuationSeparator" w:id="0">
    <w:p w14:paraId="61175D13" w14:textId="77777777" w:rsidR="0004620D" w:rsidRDefault="0004620D">
      <w:pPr>
        <w:spacing w:after="0" w:line="240" w:lineRule="auto"/>
      </w:pPr>
      <w:r>
        <w:continuationSeparator/>
      </w:r>
    </w:p>
  </w:endnote>
  <w:endnote w:type="continuationNotice" w:id="1">
    <w:p w14:paraId="26210D78" w14:textId="77777777" w:rsidR="0004620D" w:rsidRDefault="00046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35"/>
      <w:gridCol w:w="3235"/>
      <w:gridCol w:w="3235"/>
    </w:tblGrid>
    <w:tr w:rsidR="00AF4922" w14:paraId="124D0EBB" w14:textId="77777777" w:rsidTr="20BC65D4">
      <w:tc>
        <w:tcPr>
          <w:tcW w:w="3235" w:type="dxa"/>
        </w:tcPr>
        <w:p w14:paraId="2E277737" w14:textId="77777777" w:rsidR="00AF4922" w:rsidRDefault="00AF4922" w:rsidP="20BC65D4">
          <w:pPr>
            <w:pStyle w:val="stBilgi"/>
            <w:ind w:left="-115"/>
          </w:pPr>
        </w:p>
      </w:tc>
      <w:tc>
        <w:tcPr>
          <w:tcW w:w="3235" w:type="dxa"/>
        </w:tcPr>
        <w:p w14:paraId="3B153560" w14:textId="77777777" w:rsidR="00AF4922" w:rsidRDefault="00AF4922" w:rsidP="20BC65D4">
          <w:pPr>
            <w:pStyle w:val="stBilgi"/>
            <w:jc w:val="center"/>
          </w:pPr>
        </w:p>
      </w:tc>
      <w:tc>
        <w:tcPr>
          <w:tcW w:w="3235" w:type="dxa"/>
        </w:tcPr>
        <w:p w14:paraId="37AD66C9" w14:textId="77777777" w:rsidR="00AF4922" w:rsidRDefault="00AF4922" w:rsidP="20BC65D4">
          <w:pPr>
            <w:pStyle w:val="stBilgi"/>
            <w:ind w:right="-115"/>
            <w:jc w:val="right"/>
          </w:pPr>
        </w:p>
      </w:tc>
    </w:tr>
  </w:tbl>
  <w:p w14:paraId="313ACA04" w14:textId="77777777" w:rsidR="00AF4922" w:rsidRDefault="00AF4922" w:rsidP="20BC65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25E0" w14:textId="77777777" w:rsidR="0004620D" w:rsidRDefault="0004620D">
      <w:pPr>
        <w:spacing w:after="0" w:line="240" w:lineRule="auto"/>
      </w:pPr>
      <w:r>
        <w:separator/>
      </w:r>
    </w:p>
  </w:footnote>
  <w:footnote w:type="continuationSeparator" w:id="0">
    <w:p w14:paraId="24D82103" w14:textId="77777777" w:rsidR="0004620D" w:rsidRDefault="0004620D">
      <w:pPr>
        <w:spacing w:after="0" w:line="240" w:lineRule="auto"/>
      </w:pPr>
      <w:r>
        <w:continuationSeparator/>
      </w:r>
    </w:p>
  </w:footnote>
  <w:footnote w:type="continuationNotice" w:id="1">
    <w:p w14:paraId="048D0A73" w14:textId="77777777" w:rsidR="0004620D" w:rsidRDefault="000462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5C2F" w14:textId="77777777" w:rsidR="00AF4922" w:rsidRDefault="00AF4922">
    <w:pPr>
      <w:spacing w:after="0" w:line="259" w:lineRule="auto"/>
      <w:ind w:left="1" w:firstLine="0"/>
    </w:pPr>
    <w:r>
      <w:rPr>
        <w:b/>
        <w:i/>
        <w:sz w:val="28"/>
      </w:rPr>
      <w:t xml:space="preserve">EMBARGOED: NOT FOR PUBLICATION, BROADCAST, OR </w:t>
    </w:r>
  </w:p>
  <w:p w14:paraId="659343A6" w14:textId="77777777" w:rsidR="00AF4922" w:rsidRDefault="00AF4922">
    <w:pPr>
      <w:spacing w:after="0" w:line="259" w:lineRule="auto"/>
      <w:ind w:left="1" w:firstLine="0"/>
    </w:pPr>
    <w:r>
      <w:rPr>
        <w:b/>
        <w:i/>
        <w:sz w:val="28"/>
      </w:rPr>
      <w:t>TRANSMISSION UNTIL TUESDAY, JAN. 9 AT 4:00 PM ET (9:00 PM UTC).</w:t>
    </w:r>
    <w:r>
      <w:rPr>
        <w:rFonts w:ascii="Times New Roman" w:eastAsia="Times New Roman" w:hAnsi="Times New Roman" w:cs="Times New Roman"/>
        <w:sz w:val="24"/>
      </w:rPr>
      <w:t xml:space="preserve"> </w:t>
    </w:r>
  </w:p>
  <w:p w14:paraId="5D972992" w14:textId="77777777" w:rsidR="00AF4922" w:rsidRDefault="00AF4922">
    <w:pPr>
      <w:spacing w:after="0" w:line="259" w:lineRule="auto"/>
      <w:ind w:left="1"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7332" w14:textId="278FFF2D" w:rsidR="00AF4922" w:rsidRDefault="00AF4922">
    <w:pPr>
      <w:spacing w:after="0" w:line="259" w:lineRule="auto"/>
      <w:ind w:left="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2330" w14:textId="77777777" w:rsidR="00AF4922" w:rsidRDefault="00AF4922">
    <w:pPr>
      <w:spacing w:after="0" w:line="259" w:lineRule="auto"/>
      <w:ind w:left="1" w:firstLine="0"/>
    </w:pPr>
    <w:r>
      <w:rPr>
        <w:b/>
        <w:i/>
        <w:sz w:val="28"/>
      </w:rPr>
      <w:t xml:space="preserve">EMBARGOED: NOT FOR PUBLICATION, BROADCAST, OR </w:t>
    </w:r>
  </w:p>
  <w:p w14:paraId="3071C20E" w14:textId="77777777" w:rsidR="00AF4922" w:rsidRDefault="00AF4922">
    <w:pPr>
      <w:spacing w:after="0" w:line="259" w:lineRule="auto"/>
      <w:ind w:left="1" w:firstLine="0"/>
    </w:pPr>
    <w:r>
      <w:rPr>
        <w:b/>
        <w:i/>
        <w:sz w:val="28"/>
      </w:rPr>
      <w:t>TRANSMISSION UNTIL TUESDAY, JAN. 9 AT 4:00 PM ET (9:00 PM UTC).</w:t>
    </w:r>
    <w:r>
      <w:rPr>
        <w:rFonts w:ascii="Times New Roman" w:eastAsia="Times New Roman" w:hAnsi="Times New Roman" w:cs="Times New Roman"/>
        <w:sz w:val="24"/>
      </w:rPr>
      <w:t xml:space="preserve"> </w:t>
    </w:r>
  </w:p>
  <w:p w14:paraId="172E4FDB" w14:textId="77777777" w:rsidR="00AF4922" w:rsidRDefault="00AF4922">
    <w:pPr>
      <w:spacing w:after="0" w:line="259" w:lineRule="auto"/>
      <w:ind w:left="1"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2E8"/>
    <w:multiLevelType w:val="hybridMultilevel"/>
    <w:tmpl w:val="DDBAB762"/>
    <w:lvl w:ilvl="0" w:tplc="9E887410">
      <w:start w:val="1"/>
      <w:numFmt w:val="decimal"/>
      <w:lvlText w:val="%1."/>
      <w:lvlJc w:val="left"/>
      <w:pPr>
        <w:ind w:left="20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66A53E0">
      <w:start w:val="1"/>
      <w:numFmt w:val="lowerLetter"/>
      <w:lvlText w:val="%2"/>
      <w:lvlJc w:val="left"/>
      <w:pPr>
        <w:ind w:left="11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934BC36">
      <w:start w:val="1"/>
      <w:numFmt w:val="lowerRoman"/>
      <w:lvlText w:val="%3"/>
      <w:lvlJc w:val="left"/>
      <w:pPr>
        <w:ind w:left="18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CBE4DB2">
      <w:start w:val="1"/>
      <w:numFmt w:val="decimal"/>
      <w:lvlText w:val="%4"/>
      <w:lvlJc w:val="left"/>
      <w:pPr>
        <w:ind w:left="25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4DAE430">
      <w:start w:val="1"/>
      <w:numFmt w:val="lowerLetter"/>
      <w:lvlText w:val="%5"/>
      <w:lvlJc w:val="left"/>
      <w:pPr>
        <w:ind w:left="33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9A87662">
      <w:start w:val="1"/>
      <w:numFmt w:val="lowerRoman"/>
      <w:lvlText w:val="%6"/>
      <w:lvlJc w:val="left"/>
      <w:pPr>
        <w:ind w:left="40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0725A38">
      <w:start w:val="1"/>
      <w:numFmt w:val="decimal"/>
      <w:lvlText w:val="%7"/>
      <w:lvlJc w:val="left"/>
      <w:pPr>
        <w:ind w:left="47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F9617BE">
      <w:start w:val="1"/>
      <w:numFmt w:val="lowerLetter"/>
      <w:lvlText w:val="%8"/>
      <w:lvlJc w:val="left"/>
      <w:pPr>
        <w:ind w:left="54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D9E5F82">
      <w:start w:val="1"/>
      <w:numFmt w:val="lowerRoman"/>
      <w:lvlText w:val="%9"/>
      <w:lvlJc w:val="left"/>
      <w:pPr>
        <w:ind w:left="61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2A9A02BE"/>
    <w:multiLevelType w:val="hybridMultilevel"/>
    <w:tmpl w:val="B2947A26"/>
    <w:lvl w:ilvl="0" w:tplc="8446F310">
      <w:start w:val="1"/>
      <w:numFmt w:val="decimal"/>
      <w:lvlText w:val="%1."/>
      <w:lvlJc w:val="left"/>
      <w:pPr>
        <w:ind w:left="157" w:hanging="172"/>
        <w:jc w:val="left"/>
      </w:pPr>
      <w:rPr>
        <w:rFonts w:ascii="Arial" w:eastAsia="Arial" w:hAnsi="Arial" w:cs="Arial" w:hint="default"/>
        <w:spacing w:val="-4"/>
        <w:w w:val="107"/>
        <w:sz w:val="15"/>
        <w:szCs w:val="15"/>
        <w:lang w:val="tr-TR" w:eastAsia="tr-TR" w:bidi="tr-TR"/>
      </w:rPr>
    </w:lvl>
    <w:lvl w:ilvl="1" w:tplc="629692F0">
      <w:numFmt w:val="bullet"/>
      <w:lvlText w:val="•"/>
      <w:lvlJc w:val="left"/>
      <w:pPr>
        <w:ind w:left="1260" w:hanging="172"/>
      </w:pPr>
      <w:rPr>
        <w:rFonts w:hint="default"/>
        <w:lang w:val="tr-TR" w:eastAsia="tr-TR" w:bidi="tr-TR"/>
      </w:rPr>
    </w:lvl>
    <w:lvl w:ilvl="2" w:tplc="858E12A0">
      <w:numFmt w:val="bullet"/>
      <w:lvlText w:val="•"/>
      <w:lvlJc w:val="left"/>
      <w:pPr>
        <w:ind w:left="2361" w:hanging="172"/>
      </w:pPr>
      <w:rPr>
        <w:rFonts w:hint="default"/>
        <w:lang w:val="tr-TR" w:eastAsia="tr-TR" w:bidi="tr-TR"/>
      </w:rPr>
    </w:lvl>
    <w:lvl w:ilvl="3" w:tplc="DBDC117C">
      <w:numFmt w:val="bullet"/>
      <w:lvlText w:val="•"/>
      <w:lvlJc w:val="left"/>
      <w:pPr>
        <w:ind w:left="3462" w:hanging="172"/>
      </w:pPr>
      <w:rPr>
        <w:rFonts w:hint="default"/>
        <w:lang w:val="tr-TR" w:eastAsia="tr-TR" w:bidi="tr-TR"/>
      </w:rPr>
    </w:lvl>
    <w:lvl w:ilvl="4" w:tplc="18FCCF7E">
      <w:numFmt w:val="bullet"/>
      <w:lvlText w:val="•"/>
      <w:lvlJc w:val="left"/>
      <w:pPr>
        <w:ind w:left="4563" w:hanging="172"/>
      </w:pPr>
      <w:rPr>
        <w:rFonts w:hint="default"/>
        <w:lang w:val="tr-TR" w:eastAsia="tr-TR" w:bidi="tr-TR"/>
      </w:rPr>
    </w:lvl>
    <w:lvl w:ilvl="5" w:tplc="B1245272">
      <w:numFmt w:val="bullet"/>
      <w:lvlText w:val="•"/>
      <w:lvlJc w:val="left"/>
      <w:pPr>
        <w:ind w:left="5664" w:hanging="172"/>
      </w:pPr>
      <w:rPr>
        <w:rFonts w:hint="default"/>
        <w:lang w:val="tr-TR" w:eastAsia="tr-TR" w:bidi="tr-TR"/>
      </w:rPr>
    </w:lvl>
    <w:lvl w:ilvl="6" w:tplc="378C7772">
      <w:numFmt w:val="bullet"/>
      <w:lvlText w:val="•"/>
      <w:lvlJc w:val="left"/>
      <w:pPr>
        <w:ind w:left="6764" w:hanging="172"/>
      </w:pPr>
      <w:rPr>
        <w:rFonts w:hint="default"/>
        <w:lang w:val="tr-TR" w:eastAsia="tr-TR" w:bidi="tr-TR"/>
      </w:rPr>
    </w:lvl>
    <w:lvl w:ilvl="7" w:tplc="BE72D114">
      <w:numFmt w:val="bullet"/>
      <w:lvlText w:val="•"/>
      <w:lvlJc w:val="left"/>
      <w:pPr>
        <w:ind w:left="7865" w:hanging="172"/>
      </w:pPr>
      <w:rPr>
        <w:rFonts w:hint="default"/>
        <w:lang w:val="tr-TR" w:eastAsia="tr-TR" w:bidi="tr-TR"/>
      </w:rPr>
    </w:lvl>
    <w:lvl w:ilvl="8" w:tplc="8960A0A4">
      <w:numFmt w:val="bullet"/>
      <w:lvlText w:val="•"/>
      <w:lvlJc w:val="left"/>
      <w:pPr>
        <w:ind w:left="8966" w:hanging="172"/>
      </w:pPr>
      <w:rPr>
        <w:rFonts w:hint="default"/>
        <w:lang w:val="tr-TR" w:eastAsia="tr-TR" w:bidi="tr-TR"/>
      </w:rPr>
    </w:lvl>
  </w:abstractNum>
  <w:abstractNum w:abstractNumId="2" w15:restartNumberingAfterBreak="0">
    <w:nsid w:val="41C01F10"/>
    <w:multiLevelType w:val="hybridMultilevel"/>
    <w:tmpl w:val="06E62162"/>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67C96407"/>
    <w:multiLevelType w:val="hybridMultilevel"/>
    <w:tmpl w:val="FFE0F72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tzAysjS2MDEwMzFR0lEKTi0uzszPAykwrAUAB6JJyiwAAAA="/>
  </w:docVars>
  <w:rsids>
    <w:rsidRoot w:val="006277BF"/>
    <w:rsid w:val="00002EC9"/>
    <w:rsid w:val="00002EE0"/>
    <w:rsid w:val="00004875"/>
    <w:rsid w:val="00004A26"/>
    <w:rsid w:val="00005B6A"/>
    <w:rsid w:val="00006741"/>
    <w:rsid w:val="0001204F"/>
    <w:rsid w:val="00012E6B"/>
    <w:rsid w:val="000130B7"/>
    <w:rsid w:val="00014593"/>
    <w:rsid w:val="000173FC"/>
    <w:rsid w:val="000202AD"/>
    <w:rsid w:val="0002110E"/>
    <w:rsid w:val="00022D5C"/>
    <w:rsid w:val="00023FA5"/>
    <w:rsid w:val="000254C7"/>
    <w:rsid w:val="00026821"/>
    <w:rsid w:val="0002700C"/>
    <w:rsid w:val="000274B1"/>
    <w:rsid w:val="00032F19"/>
    <w:rsid w:val="00037FAC"/>
    <w:rsid w:val="0004045F"/>
    <w:rsid w:val="0004123C"/>
    <w:rsid w:val="000418A5"/>
    <w:rsid w:val="0004343D"/>
    <w:rsid w:val="00044926"/>
    <w:rsid w:val="00045035"/>
    <w:rsid w:val="000459D6"/>
    <w:rsid w:val="0004620D"/>
    <w:rsid w:val="000477B3"/>
    <w:rsid w:val="00050F75"/>
    <w:rsid w:val="00051EAE"/>
    <w:rsid w:val="00052F90"/>
    <w:rsid w:val="0005489B"/>
    <w:rsid w:val="00054C1E"/>
    <w:rsid w:val="0005556D"/>
    <w:rsid w:val="00064749"/>
    <w:rsid w:val="0006635B"/>
    <w:rsid w:val="0007107D"/>
    <w:rsid w:val="000715D1"/>
    <w:rsid w:val="00073340"/>
    <w:rsid w:val="00074753"/>
    <w:rsid w:val="00075245"/>
    <w:rsid w:val="0008075A"/>
    <w:rsid w:val="00084083"/>
    <w:rsid w:val="0008409D"/>
    <w:rsid w:val="00085857"/>
    <w:rsid w:val="000878C8"/>
    <w:rsid w:val="00090F88"/>
    <w:rsid w:val="00091BA6"/>
    <w:rsid w:val="00091EF7"/>
    <w:rsid w:val="00092B5F"/>
    <w:rsid w:val="000931E1"/>
    <w:rsid w:val="000946D1"/>
    <w:rsid w:val="0009567B"/>
    <w:rsid w:val="00097EEB"/>
    <w:rsid w:val="000A1172"/>
    <w:rsid w:val="000A1831"/>
    <w:rsid w:val="000A55FA"/>
    <w:rsid w:val="000A6F58"/>
    <w:rsid w:val="000B1ED1"/>
    <w:rsid w:val="000B3E9D"/>
    <w:rsid w:val="000B4E63"/>
    <w:rsid w:val="000B5707"/>
    <w:rsid w:val="000C0631"/>
    <w:rsid w:val="000C0B34"/>
    <w:rsid w:val="000C35B8"/>
    <w:rsid w:val="000E0478"/>
    <w:rsid w:val="000E3469"/>
    <w:rsid w:val="000E5A8F"/>
    <w:rsid w:val="000E6993"/>
    <w:rsid w:val="000E7A92"/>
    <w:rsid w:val="000F0A05"/>
    <w:rsid w:val="000F2213"/>
    <w:rsid w:val="000F4C09"/>
    <w:rsid w:val="000F6162"/>
    <w:rsid w:val="000F785C"/>
    <w:rsid w:val="000F7CA1"/>
    <w:rsid w:val="00100C7E"/>
    <w:rsid w:val="0011110B"/>
    <w:rsid w:val="001117F3"/>
    <w:rsid w:val="0011323C"/>
    <w:rsid w:val="00114FB5"/>
    <w:rsid w:val="00115960"/>
    <w:rsid w:val="001178DC"/>
    <w:rsid w:val="001234F1"/>
    <w:rsid w:val="0013002D"/>
    <w:rsid w:val="0013245A"/>
    <w:rsid w:val="001335FE"/>
    <w:rsid w:val="0013448C"/>
    <w:rsid w:val="0014209F"/>
    <w:rsid w:val="0014320F"/>
    <w:rsid w:val="00145073"/>
    <w:rsid w:val="00146CA1"/>
    <w:rsid w:val="001508D7"/>
    <w:rsid w:val="00150C07"/>
    <w:rsid w:val="00150F8F"/>
    <w:rsid w:val="001523F6"/>
    <w:rsid w:val="00153684"/>
    <w:rsid w:val="0015382A"/>
    <w:rsid w:val="00154643"/>
    <w:rsid w:val="001546E6"/>
    <w:rsid w:val="00157727"/>
    <w:rsid w:val="00157B96"/>
    <w:rsid w:val="00164CBE"/>
    <w:rsid w:val="00165CB3"/>
    <w:rsid w:val="00166A23"/>
    <w:rsid w:val="00171400"/>
    <w:rsid w:val="0017654C"/>
    <w:rsid w:val="00180F79"/>
    <w:rsid w:val="00182728"/>
    <w:rsid w:val="00182951"/>
    <w:rsid w:val="001831BF"/>
    <w:rsid w:val="0018352C"/>
    <w:rsid w:val="00184E4E"/>
    <w:rsid w:val="00185D93"/>
    <w:rsid w:val="001911D8"/>
    <w:rsid w:val="00195129"/>
    <w:rsid w:val="001A207D"/>
    <w:rsid w:val="001A2EB6"/>
    <w:rsid w:val="001A4A7A"/>
    <w:rsid w:val="001A5F37"/>
    <w:rsid w:val="001A7DF7"/>
    <w:rsid w:val="001A7FC5"/>
    <w:rsid w:val="001B2C37"/>
    <w:rsid w:val="001B5A1D"/>
    <w:rsid w:val="001B5D12"/>
    <w:rsid w:val="001B5E8A"/>
    <w:rsid w:val="001B68E2"/>
    <w:rsid w:val="001B7D83"/>
    <w:rsid w:val="001C014C"/>
    <w:rsid w:val="001C088F"/>
    <w:rsid w:val="001C0A97"/>
    <w:rsid w:val="001C0D6F"/>
    <w:rsid w:val="001C154C"/>
    <w:rsid w:val="001C3454"/>
    <w:rsid w:val="001C3464"/>
    <w:rsid w:val="001C3733"/>
    <w:rsid w:val="001C3DCA"/>
    <w:rsid w:val="001C3FF3"/>
    <w:rsid w:val="001C4D67"/>
    <w:rsid w:val="001C50AF"/>
    <w:rsid w:val="001D2B82"/>
    <w:rsid w:val="001D3375"/>
    <w:rsid w:val="001D4369"/>
    <w:rsid w:val="001D5BB5"/>
    <w:rsid w:val="001D6300"/>
    <w:rsid w:val="001E62A7"/>
    <w:rsid w:val="001E779D"/>
    <w:rsid w:val="001F149C"/>
    <w:rsid w:val="001F2179"/>
    <w:rsid w:val="001F4613"/>
    <w:rsid w:val="001F628D"/>
    <w:rsid w:val="001F6803"/>
    <w:rsid w:val="001F6840"/>
    <w:rsid w:val="001F7395"/>
    <w:rsid w:val="001F7990"/>
    <w:rsid w:val="00200305"/>
    <w:rsid w:val="00201D60"/>
    <w:rsid w:val="00203D1A"/>
    <w:rsid w:val="00205D98"/>
    <w:rsid w:val="00206CE7"/>
    <w:rsid w:val="00212ADB"/>
    <w:rsid w:val="002144FC"/>
    <w:rsid w:val="00215515"/>
    <w:rsid w:val="0021598F"/>
    <w:rsid w:val="00216970"/>
    <w:rsid w:val="00217C28"/>
    <w:rsid w:val="002212C1"/>
    <w:rsid w:val="00222399"/>
    <w:rsid w:val="0022258F"/>
    <w:rsid w:val="00223E5E"/>
    <w:rsid w:val="00224103"/>
    <w:rsid w:val="0022561B"/>
    <w:rsid w:val="00225DFB"/>
    <w:rsid w:val="00232B0F"/>
    <w:rsid w:val="00235A43"/>
    <w:rsid w:val="00235B9F"/>
    <w:rsid w:val="002411A0"/>
    <w:rsid w:val="00241D69"/>
    <w:rsid w:val="00241FAB"/>
    <w:rsid w:val="00245EB1"/>
    <w:rsid w:val="00247B75"/>
    <w:rsid w:val="00247D2B"/>
    <w:rsid w:val="00253DA1"/>
    <w:rsid w:val="00256692"/>
    <w:rsid w:val="002578CC"/>
    <w:rsid w:val="00262C37"/>
    <w:rsid w:val="002645BE"/>
    <w:rsid w:val="002648F2"/>
    <w:rsid w:val="0026533F"/>
    <w:rsid w:val="00270324"/>
    <w:rsid w:val="00270469"/>
    <w:rsid w:val="00271464"/>
    <w:rsid w:val="002728B6"/>
    <w:rsid w:val="00276A2D"/>
    <w:rsid w:val="00280649"/>
    <w:rsid w:val="002809A1"/>
    <w:rsid w:val="0028174A"/>
    <w:rsid w:val="00281D01"/>
    <w:rsid w:val="00283AA4"/>
    <w:rsid w:val="00284070"/>
    <w:rsid w:val="00287885"/>
    <w:rsid w:val="00291498"/>
    <w:rsid w:val="00292C0D"/>
    <w:rsid w:val="00292C56"/>
    <w:rsid w:val="002948FD"/>
    <w:rsid w:val="00295E4F"/>
    <w:rsid w:val="0029680D"/>
    <w:rsid w:val="002A02D9"/>
    <w:rsid w:val="002A09FF"/>
    <w:rsid w:val="002A3CFA"/>
    <w:rsid w:val="002A6C15"/>
    <w:rsid w:val="002A6DF5"/>
    <w:rsid w:val="002B1311"/>
    <w:rsid w:val="002B73B2"/>
    <w:rsid w:val="002C0EC3"/>
    <w:rsid w:val="002C15B0"/>
    <w:rsid w:val="002C6E54"/>
    <w:rsid w:val="002C7D24"/>
    <w:rsid w:val="002D1E4E"/>
    <w:rsid w:val="002D26BE"/>
    <w:rsid w:val="002D55E7"/>
    <w:rsid w:val="002E1554"/>
    <w:rsid w:val="002E23C6"/>
    <w:rsid w:val="002E3932"/>
    <w:rsid w:val="002E40A5"/>
    <w:rsid w:val="002E53BE"/>
    <w:rsid w:val="002E57D6"/>
    <w:rsid w:val="002E71C7"/>
    <w:rsid w:val="002F7AC3"/>
    <w:rsid w:val="002F7CFD"/>
    <w:rsid w:val="00300398"/>
    <w:rsid w:val="00305198"/>
    <w:rsid w:val="0030627E"/>
    <w:rsid w:val="003065F7"/>
    <w:rsid w:val="00306B85"/>
    <w:rsid w:val="00310586"/>
    <w:rsid w:val="00311E82"/>
    <w:rsid w:val="00312771"/>
    <w:rsid w:val="003132C9"/>
    <w:rsid w:val="0031584D"/>
    <w:rsid w:val="00316031"/>
    <w:rsid w:val="00316106"/>
    <w:rsid w:val="00320510"/>
    <w:rsid w:val="003205B6"/>
    <w:rsid w:val="0032292A"/>
    <w:rsid w:val="00322E20"/>
    <w:rsid w:val="003260E5"/>
    <w:rsid w:val="00326999"/>
    <w:rsid w:val="00327003"/>
    <w:rsid w:val="00327AEE"/>
    <w:rsid w:val="0033219F"/>
    <w:rsid w:val="00333662"/>
    <w:rsid w:val="00333C41"/>
    <w:rsid w:val="00337F25"/>
    <w:rsid w:val="00337F33"/>
    <w:rsid w:val="00337F7D"/>
    <w:rsid w:val="003429CF"/>
    <w:rsid w:val="00342AF6"/>
    <w:rsid w:val="00345606"/>
    <w:rsid w:val="0035168B"/>
    <w:rsid w:val="00352538"/>
    <w:rsid w:val="00357CF9"/>
    <w:rsid w:val="0036246A"/>
    <w:rsid w:val="003665B8"/>
    <w:rsid w:val="00370A32"/>
    <w:rsid w:val="003730FF"/>
    <w:rsid w:val="00373601"/>
    <w:rsid w:val="00377184"/>
    <w:rsid w:val="00377C05"/>
    <w:rsid w:val="00382822"/>
    <w:rsid w:val="0038703A"/>
    <w:rsid w:val="00387E57"/>
    <w:rsid w:val="00390FDA"/>
    <w:rsid w:val="0039427B"/>
    <w:rsid w:val="003A02DA"/>
    <w:rsid w:val="003A039E"/>
    <w:rsid w:val="003A33F3"/>
    <w:rsid w:val="003A47CD"/>
    <w:rsid w:val="003A4E40"/>
    <w:rsid w:val="003A5E9C"/>
    <w:rsid w:val="003A6319"/>
    <w:rsid w:val="003B0C9C"/>
    <w:rsid w:val="003B10B7"/>
    <w:rsid w:val="003B2D43"/>
    <w:rsid w:val="003B4F22"/>
    <w:rsid w:val="003B5D90"/>
    <w:rsid w:val="003B7FDD"/>
    <w:rsid w:val="003C3C80"/>
    <w:rsid w:val="003C4418"/>
    <w:rsid w:val="003C50BD"/>
    <w:rsid w:val="003C6446"/>
    <w:rsid w:val="003C6EE8"/>
    <w:rsid w:val="003C7DFA"/>
    <w:rsid w:val="003C7F78"/>
    <w:rsid w:val="003D3937"/>
    <w:rsid w:val="003D40DC"/>
    <w:rsid w:val="003D5885"/>
    <w:rsid w:val="003D5E6E"/>
    <w:rsid w:val="003D6241"/>
    <w:rsid w:val="003E78EE"/>
    <w:rsid w:val="003E7B9D"/>
    <w:rsid w:val="003F3E09"/>
    <w:rsid w:val="003F4835"/>
    <w:rsid w:val="003F6E4D"/>
    <w:rsid w:val="0040274F"/>
    <w:rsid w:val="00406774"/>
    <w:rsid w:val="00406935"/>
    <w:rsid w:val="00407D69"/>
    <w:rsid w:val="00407F47"/>
    <w:rsid w:val="0041222E"/>
    <w:rsid w:val="00412D03"/>
    <w:rsid w:val="00414D19"/>
    <w:rsid w:val="00416EBC"/>
    <w:rsid w:val="00417FBC"/>
    <w:rsid w:val="00421F80"/>
    <w:rsid w:val="00422D50"/>
    <w:rsid w:val="00422E94"/>
    <w:rsid w:val="00423328"/>
    <w:rsid w:val="00432ACB"/>
    <w:rsid w:val="00432FEE"/>
    <w:rsid w:val="004331A0"/>
    <w:rsid w:val="00434834"/>
    <w:rsid w:val="0044111C"/>
    <w:rsid w:val="00444031"/>
    <w:rsid w:val="004537FA"/>
    <w:rsid w:val="00453DEE"/>
    <w:rsid w:val="004561DE"/>
    <w:rsid w:val="00456E51"/>
    <w:rsid w:val="004574E2"/>
    <w:rsid w:val="00461FC7"/>
    <w:rsid w:val="004631C7"/>
    <w:rsid w:val="0046668B"/>
    <w:rsid w:val="004707E2"/>
    <w:rsid w:val="00471432"/>
    <w:rsid w:val="00472EEC"/>
    <w:rsid w:val="004751E2"/>
    <w:rsid w:val="00477B34"/>
    <w:rsid w:val="00482A9E"/>
    <w:rsid w:val="004859C4"/>
    <w:rsid w:val="004912C2"/>
    <w:rsid w:val="004937D0"/>
    <w:rsid w:val="00493911"/>
    <w:rsid w:val="004969BC"/>
    <w:rsid w:val="00497374"/>
    <w:rsid w:val="00497866"/>
    <w:rsid w:val="004A0D8D"/>
    <w:rsid w:val="004A46D9"/>
    <w:rsid w:val="004A566E"/>
    <w:rsid w:val="004A5FB1"/>
    <w:rsid w:val="004B3256"/>
    <w:rsid w:val="004B3A9F"/>
    <w:rsid w:val="004B49E7"/>
    <w:rsid w:val="004B55E5"/>
    <w:rsid w:val="004C11D5"/>
    <w:rsid w:val="004C1721"/>
    <w:rsid w:val="004C1CA0"/>
    <w:rsid w:val="004C2CFE"/>
    <w:rsid w:val="004C3C5E"/>
    <w:rsid w:val="004C47B4"/>
    <w:rsid w:val="004D163A"/>
    <w:rsid w:val="004D373D"/>
    <w:rsid w:val="004D5EE3"/>
    <w:rsid w:val="004D725B"/>
    <w:rsid w:val="004E686B"/>
    <w:rsid w:val="004F003C"/>
    <w:rsid w:val="004F1ECD"/>
    <w:rsid w:val="004F28AF"/>
    <w:rsid w:val="004F2E7C"/>
    <w:rsid w:val="004F30C9"/>
    <w:rsid w:val="004F71CB"/>
    <w:rsid w:val="004F7D67"/>
    <w:rsid w:val="00500468"/>
    <w:rsid w:val="00502B6C"/>
    <w:rsid w:val="005035A5"/>
    <w:rsid w:val="0050645E"/>
    <w:rsid w:val="00510A23"/>
    <w:rsid w:val="00514409"/>
    <w:rsid w:val="00516F48"/>
    <w:rsid w:val="0052016F"/>
    <w:rsid w:val="00523A4C"/>
    <w:rsid w:val="005253AE"/>
    <w:rsid w:val="00525E97"/>
    <w:rsid w:val="00526B45"/>
    <w:rsid w:val="00530D96"/>
    <w:rsid w:val="005316C9"/>
    <w:rsid w:val="00533B84"/>
    <w:rsid w:val="0054222B"/>
    <w:rsid w:val="005428B3"/>
    <w:rsid w:val="00543D3C"/>
    <w:rsid w:val="0054432D"/>
    <w:rsid w:val="005502CB"/>
    <w:rsid w:val="0055165E"/>
    <w:rsid w:val="00553716"/>
    <w:rsid w:val="00554D2E"/>
    <w:rsid w:val="00555F15"/>
    <w:rsid w:val="005606C9"/>
    <w:rsid w:val="00561260"/>
    <w:rsid w:val="00563BED"/>
    <w:rsid w:val="00565029"/>
    <w:rsid w:val="0056536A"/>
    <w:rsid w:val="005738B2"/>
    <w:rsid w:val="00574BDB"/>
    <w:rsid w:val="00580C9F"/>
    <w:rsid w:val="005821C9"/>
    <w:rsid w:val="00586C1D"/>
    <w:rsid w:val="005901EF"/>
    <w:rsid w:val="0059284C"/>
    <w:rsid w:val="00592A52"/>
    <w:rsid w:val="00594DB2"/>
    <w:rsid w:val="00594ED4"/>
    <w:rsid w:val="00596D3D"/>
    <w:rsid w:val="005971C4"/>
    <w:rsid w:val="00597454"/>
    <w:rsid w:val="005975A7"/>
    <w:rsid w:val="005A0068"/>
    <w:rsid w:val="005A1B16"/>
    <w:rsid w:val="005C182E"/>
    <w:rsid w:val="005C3BDF"/>
    <w:rsid w:val="005D1713"/>
    <w:rsid w:val="005D2D9D"/>
    <w:rsid w:val="005D470F"/>
    <w:rsid w:val="005D652F"/>
    <w:rsid w:val="005D7736"/>
    <w:rsid w:val="005E3A8E"/>
    <w:rsid w:val="005E75FF"/>
    <w:rsid w:val="005F2785"/>
    <w:rsid w:val="005F30F1"/>
    <w:rsid w:val="005F56C4"/>
    <w:rsid w:val="00601235"/>
    <w:rsid w:val="00604661"/>
    <w:rsid w:val="006060EE"/>
    <w:rsid w:val="00606AF3"/>
    <w:rsid w:val="00606D1C"/>
    <w:rsid w:val="00606E4D"/>
    <w:rsid w:val="00607B9D"/>
    <w:rsid w:val="006106E8"/>
    <w:rsid w:val="00611BA9"/>
    <w:rsid w:val="00611D5C"/>
    <w:rsid w:val="00612510"/>
    <w:rsid w:val="006132BE"/>
    <w:rsid w:val="006143A9"/>
    <w:rsid w:val="00614B28"/>
    <w:rsid w:val="0061568B"/>
    <w:rsid w:val="00616E50"/>
    <w:rsid w:val="00621D54"/>
    <w:rsid w:val="00621FE9"/>
    <w:rsid w:val="006239D0"/>
    <w:rsid w:val="0062452E"/>
    <w:rsid w:val="006246D7"/>
    <w:rsid w:val="0062770A"/>
    <w:rsid w:val="006277BF"/>
    <w:rsid w:val="006310EA"/>
    <w:rsid w:val="0063165E"/>
    <w:rsid w:val="00633815"/>
    <w:rsid w:val="0063452C"/>
    <w:rsid w:val="00637DAB"/>
    <w:rsid w:val="00637E8E"/>
    <w:rsid w:val="00642B70"/>
    <w:rsid w:val="00645399"/>
    <w:rsid w:val="00645B71"/>
    <w:rsid w:val="0064624F"/>
    <w:rsid w:val="00646412"/>
    <w:rsid w:val="00650088"/>
    <w:rsid w:val="006558BE"/>
    <w:rsid w:val="00655DCD"/>
    <w:rsid w:val="00656306"/>
    <w:rsid w:val="006563F1"/>
    <w:rsid w:val="00656674"/>
    <w:rsid w:val="0065713D"/>
    <w:rsid w:val="006603AF"/>
    <w:rsid w:val="00660AB1"/>
    <w:rsid w:val="0066162A"/>
    <w:rsid w:val="006621CF"/>
    <w:rsid w:val="00662B55"/>
    <w:rsid w:val="00662C09"/>
    <w:rsid w:val="00662E95"/>
    <w:rsid w:val="00663163"/>
    <w:rsid w:val="00663CFF"/>
    <w:rsid w:val="00664261"/>
    <w:rsid w:val="006674A0"/>
    <w:rsid w:val="00667FCF"/>
    <w:rsid w:val="00673515"/>
    <w:rsid w:val="00675248"/>
    <w:rsid w:val="006762ED"/>
    <w:rsid w:val="006766D2"/>
    <w:rsid w:val="006831C5"/>
    <w:rsid w:val="00684C31"/>
    <w:rsid w:val="00684EB0"/>
    <w:rsid w:val="0069060A"/>
    <w:rsid w:val="00694322"/>
    <w:rsid w:val="00695AE0"/>
    <w:rsid w:val="00696263"/>
    <w:rsid w:val="00696D47"/>
    <w:rsid w:val="006A10E4"/>
    <w:rsid w:val="006A168E"/>
    <w:rsid w:val="006A3261"/>
    <w:rsid w:val="006A411A"/>
    <w:rsid w:val="006A4D1E"/>
    <w:rsid w:val="006A6AF6"/>
    <w:rsid w:val="006B31DA"/>
    <w:rsid w:val="006B4C9D"/>
    <w:rsid w:val="006B5004"/>
    <w:rsid w:val="006B6CCB"/>
    <w:rsid w:val="006C23C7"/>
    <w:rsid w:val="006C2BB4"/>
    <w:rsid w:val="006C32CE"/>
    <w:rsid w:val="006C46D0"/>
    <w:rsid w:val="006C479F"/>
    <w:rsid w:val="006C50FB"/>
    <w:rsid w:val="006C6015"/>
    <w:rsid w:val="006C6243"/>
    <w:rsid w:val="006C6CBA"/>
    <w:rsid w:val="006C7E18"/>
    <w:rsid w:val="006D0201"/>
    <w:rsid w:val="006D050B"/>
    <w:rsid w:val="006D1EA1"/>
    <w:rsid w:val="006D5A4A"/>
    <w:rsid w:val="006D6B14"/>
    <w:rsid w:val="006D6CA1"/>
    <w:rsid w:val="006D6FE0"/>
    <w:rsid w:val="006E2420"/>
    <w:rsid w:val="006E2791"/>
    <w:rsid w:val="006E3D36"/>
    <w:rsid w:val="006F38B5"/>
    <w:rsid w:val="006F45A5"/>
    <w:rsid w:val="006F471B"/>
    <w:rsid w:val="006F6E1A"/>
    <w:rsid w:val="00703477"/>
    <w:rsid w:val="00704FDF"/>
    <w:rsid w:val="00705485"/>
    <w:rsid w:val="00706E8A"/>
    <w:rsid w:val="007071F7"/>
    <w:rsid w:val="00707E3A"/>
    <w:rsid w:val="00715022"/>
    <w:rsid w:val="007228D6"/>
    <w:rsid w:val="00723B17"/>
    <w:rsid w:val="00724722"/>
    <w:rsid w:val="00727123"/>
    <w:rsid w:val="0073089C"/>
    <w:rsid w:val="00730C34"/>
    <w:rsid w:val="00731E4E"/>
    <w:rsid w:val="00732B80"/>
    <w:rsid w:val="0073405A"/>
    <w:rsid w:val="007355F5"/>
    <w:rsid w:val="00737AA3"/>
    <w:rsid w:val="00741489"/>
    <w:rsid w:val="00741946"/>
    <w:rsid w:val="00741AB8"/>
    <w:rsid w:val="00741BE3"/>
    <w:rsid w:val="00746B39"/>
    <w:rsid w:val="007472E2"/>
    <w:rsid w:val="00751519"/>
    <w:rsid w:val="00752680"/>
    <w:rsid w:val="00753A7B"/>
    <w:rsid w:val="00754544"/>
    <w:rsid w:val="00756681"/>
    <w:rsid w:val="00756E88"/>
    <w:rsid w:val="00760B16"/>
    <w:rsid w:val="007618F6"/>
    <w:rsid w:val="00762F0E"/>
    <w:rsid w:val="00763722"/>
    <w:rsid w:val="0076477F"/>
    <w:rsid w:val="0076547F"/>
    <w:rsid w:val="00770775"/>
    <w:rsid w:val="00770E80"/>
    <w:rsid w:val="007717ED"/>
    <w:rsid w:val="00772184"/>
    <w:rsid w:val="0077288D"/>
    <w:rsid w:val="00773F29"/>
    <w:rsid w:val="00774528"/>
    <w:rsid w:val="0077592A"/>
    <w:rsid w:val="007764AC"/>
    <w:rsid w:val="00776C2E"/>
    <w:rsid w:val="007770D3"/>
    <w:rsid w:val="00777BF4"/>
    <w:rsid w:val="00780E72"/>
    <w:rsid w:val="0078147F"/>
    <w:rsid w:val="007816B6"/>
    <w:rsid w:val="007816F5"/>
    <w:rsid w:val="0078536D"/>
    <w:rsid w:val="007869FC"/>
    <w:rsid w:val="00790C75"/>
    <w:rsid w:val="007911EA"/>
    <w:rsid w:val="00792339"/>
    <w:rsid w:val="00793323"/>
    <w:rsid w:val="00794011"/>
    <w:rsid w:val="00796CE3"/>
    <w:rsid w:val="007970A5"/>
    <w:rsid w:val="007A011F"/>
    <w:rsid w:val="007A1702"/>
    <w:rsid w:val="007A2A39"/>
    <w:rsid w:val="007A3C7F"/>
    <w:rsid w:val="007A5B08"/>
    <w:rsid w:val="007A75AC"/>
    <w:rsid w:val="007B10E0"/>
    <w:rsid w:val="007B246D"/>
    <w:rsid w:val="007B3277"/>
    <w:rsid w:val="007B3947"/>
    <w:rsid w:val="007B3954"/>
    <w:rsid w:val="007B452F"/>
    <w:rsid w:val="007B4EB6"/>
    <w:rsid w:val="007B4EB8"/>
    <w:rsid w:val="007B5F64"/>
    <w:rsid w:val="007B761A"/>
    <w:rsid w:val="007C0876"/>
    <w:rsid w:val="007C1847"/>
    <w:rsid w:val="007C5E91"/>
    <w:rsid w:val="007C5EC0"/>
    <w:rsid w:val="007C67A5"/>
    <w:rsid w:val="007D0087"/>
    <w:rsid w:val="007D1CAF"/>
    <w:rsid w:val="007D4170"/>
    <w:rsid w:val="007D58E4"/>
    <w:rsid w:val="007D60B4"/>
    <w:rsid w:val="007D751C"/>
    <w:rsid w:val="007D7F9A"/>
    <w:rsid w:val="007E1D9E"/>
    <w:rsid w:val="007E5183"/>
    <w:rsid w:val="007E711C"/>
    <w:rsid w:val="007E716D"/>
    <w:rsid w:val="007F26BF"/>
    <w:rsid w:val="007F2881"/>
    <w:rsid w:val="007F36E2"/>
    <w:rsid w:val="007F617A"/>
    <w:rsid w:val="0080128A"/>
    <w:rsid w:val="00803AA7"/>
    <w:rsid w:val="00804544"/>
    <w:rsid w:val="00807CEB"/>
    <w:rsid w:val="00811E1B"/>
    <w:rsid w:val="00813A66"/>
    <w:rsid w:val="0081542C"/>
    <w:rsid w:val="00816526"/>
    <w:rsid w:val="008248CF"/>
    <w:rsid w:val="008320D6"/>
    <w:rsid w:val="008340AD"/>
    <w:rsid w:val="00834B77"/>
    <w:rsid w:val="00834F56"/>
    <w:rsid w:val="00837503"/>
    <w:rsid w:val="00840016"/>
    <w:rsid w:val="00840A79"/>
    <w:rsid w:val="008413A6"/>
    <w:rsid w:val="00841C95"/>
    <w:rsid w:val="008438DB"/>
    <w:rsid w:val="0084449F"/>
    <w:rsid w:val="00844F35"/>
    <w:rsid w:val="008456D7"/>
    <w:rsid w:val="008500F0"/>
    <w:rsid w:val="008573F2"/>
    <w:rsid w:val="00864EE9"/>
    <w:rsid w:val="00873B9F"/>
    <w:rsid w:val="00876D77"/>
    <w:rsid w:val="0088164B"/>
    <w:rsid w:val="00881C61"/>
    <w:rsid w:val="00882A0C"/>
    <w:rsid w:val="00883B48"/>
    <w:rsid w:val="00883C10"/>
    <w:rsid w:val="00883D7A"/>
    <w:rsid w:val="00885569"/>
    <w:rsid w:val="00887F6E"/>
    <w:rsid w:val="00891D09"/>
    <w:rsid w:val="008932E5"/>
    <w:rsid w:val="00893EE6"/>
    <w:rsid w:val="00894354"/>
    <w:rsid w:val="008950C8"/>
    <w:rsid w:val="008A1635"/>
    <w:rsid w:val="008A3D9F"/>
    <w:rsid w:val="008A41DB"/>
    <w:rsid w:val="008A5AD0"/>
    <w:rsid w:val="008A5E76"/>
    <w:rsid w:val="008A6678"/>
    <w:rsid w:val="008B1D1E"/>
    <w:rsid w:val="008B48D6"/>
    <w:rsid w:val="008B5D7C"/>
    <w:rsid w:val="008C1ABA"/>
    <w:rsid w:val="008C259F"/>
    <w:rsid w:val="008C3BDF"/>
    <w:rsid w:val="008C63E3"/>
    <w:rsid w:val="008C64D3"/>
    <w:rsid w:val="008C698E"/>
    <w:rsid w:val="008D0173"/>
    <w:rsid w:val="008D3D8A"/>
    <w:rsid w:val="008D6019"/>
    <w:rsid w:val="008E1994"/>
    <w:rsid w:val="008E3438"/>
    <w:rsid w:val="008E6A0D"/>
    <w:rsid w:val="008E758C"/>
    <w:rsid w:val="008F058F"/>
    <w:rsid w:val="008F23B0"/>
    <w:rsid w:val="008F2DFC"/>
    <w:rsid w:val="008F330C"/>
    <w:rsid w:val="008F4EA4"/>
    <w:rsid w:val="008F6BA4"/>
    <w:rsid w:val="00902A47"/>
    <w:rsid w:val="00903875"/>
    <w:rsid w:val="009056F7"/>
    <w:rsid w:val="00910345"/>
    <w:rsid w:val="009135AC"/>
    <w:rsid w:val="0091418D"/>
    <w:rsid w:val="00914204"/>
    <w:rsid w:val="009142EC"/>
    <w:rsid w:val="00923211"/>
    <w:rsid w:val="00923C2D"/>
    <w:rsid w:val="009260F2"/>
    <w:rsid w:val="0092628D"/>
    <w:rsid w:val="00926D73"/>
    <w:rsid w:val="00927DFB"/>
    <w:rsid w:val="00927F0F"/>
    <w:rsid w:val="0093122D"/>
    <w:rsid w:val="00933299"/>
    <w:rsid w:val="009335A2"/>
    <w:rsid w:val="009358EF"/>
    <w:rsid w:val="00935C51"/>
    <w:rsid w:val="009368D4"/>
    <w:rsid w:val="00937559"/>
    <w:rsid w:val="009403D0"/>
    <w:rsid w:val="00941BEB"/>
    <w:rsid w:val="009430C0"/>
    <w:rsid w:val="0094523C"/>
    <w:rsid w:val="00945528"/>
    <w:rsid w:val="0094724B"/>
    <w:rsid w:val="0095112D"/>
    <w:rsid w:val="00951E97"/>
    <w:rsid w:val="0095221C"/>
    <w:rsid w:val="00953BA5"/>
    <w:rsid w:val="009549BC"/>
    <w:rsid w:val="009556E9"/>
    <w:rsid w:val="00955DCE"/>
    <w:rsid w:val="0095615B"/>
    <w:rsid w:val="009574E3"/>
    <w:rsid w:val="00970998"/>
    <w:rsid w:val="00970DD0"/>
    <w:rsid w:val="00973131"/>
    <w:rsid w:val="00976CD3"/>
    <w:rsid w:val="00976D51"/>
    <w:rsid w:val="0097700A"/>
    <w:rsid w:val="00977705"/>
    <w:rsid w:val="00977F4C"/>
    <w:rsid w:val="00980055"/>
    <w:rsid w:val="009806B1"/>
    <w:rsid w:val="0098291F"/>
    <w:rsid w:val="009829D6"/>
    <w:rsid w:val="009846F0"/>
    <w:rsid w:val="0098549A"/>
    <w:rsid w:val="00987390"/>
    <w:rsid w:val="00990807"/>
    <w:rsid w:val="00994BD5"/>
    <w:rsid w:val="00995234"/>
    <w:rsid w:val="0099568F"/>
    <w:rsid w:val="009A17E3"/>
    <w:rsid w:val="009A3A66"/>
    <w:rsid w:val="009A48AA"/>
    <w:rsid w:val="009A4B1B"/>
    <w:rsid w:val="009A5201"/>
    <w:rsid w:val="009A68F2"/>
    <w:rsid w:val="009A7123"/>
    <w:rsid w:val="009B09E3"/>
    <w:rsid w:val="009B597E"/>
    <w:rsid w:val="009C00C8"/>
    <w:rsid w:val="009C0F5A"/>
    <w:rsid w:val="009C5B21"/>
    <w:rsid w:val="009C5F9F"/>
    <w:rsid w:val="009D08CF"/>
    <w:rsid w:val="009D3631"/>
    <w:rsid w:val="009D670F"/>
    <w:rsid w:val="009E2000"/>
    <w:rsid w:val="009E694F"/>
    <w:rsid w:val="009F3ABA"/>
    <w:rsid w:val="009F5581"/>
    <w:rsid w:val="00A00E13"/>
    <w:rsid w:val="00A01890"/>
    <w:rsid w:val="00A02B40"/>
    <w:rsid w:val="00A05E5F"/>
    <w:rsid w:val="00A06ECC"/>
    <w:rsid w:val="00A07DD1"/>
    <w:rsid w:val="00A106D9"/>
    <w:rsid w:val="00A113E3"/>
    <w:rsid w:val="00A127E0"/>
    <w:rsid w:val="00A13242"/>
    <w:rsid w:val="00A1630A"/>
    <w:rsid w:val="00A16F57"/>
    <w:rsid w:val="00A17388"/>
    <w:rsid w:val="00A24E7C"/>
    <w:rsid w:val="00A308B2"/>
    <w:rsid w:val="00A3184D"/>
    <w:rsid w:val="00A32BF1"/>
    <w:rsid w:val="00A339C6"/>
    <w:rsid w:val="00A344B6"/>
    <w:rsid w:val="00A35E54"/>
    <w:rsid w:val="00A40346"/>
    <w:rsid w:val="00A40D92"/>
    <w:rsid w:val="00A428DC"/>
    <w:rsid w:val="00A42AC8"/>
    <w:rsid w:val="00A43ACE"/>
    <w:rsid w:val="00A43F42"/>
    <w:rsid w:val="00A43FE4"/>
    <w:rsid w:val="00A44352"/>
    <w:rsid w:val="00A450DE"/>
    <w:rsid w:val="00A45873"/>
    <w:rsid w:val="00A46616"/>
    <w:rsid w:val="00A46D85"/>
    <w:rsid w:val="00A471DA"/>
    <w:rsid w:val="00A516E2"/>
    <w:rsid w:val="00A51D55"/>
    <w:rsid w:val="00A531E4"/>
    <w:rsid w:val="00A571FF"/>
    <w:rsid w:val="00A60A87"/>
    <w:rsid w:val="00A62C41"/>
    <w:rsid w:val="00A643C0"/>
    <w:rsid w:val="00A6456A"/>
    <w:rsid w:val="00A654BE"/>
    <w:rsid w:val="00A67556"/>
    <w:rsid w:val="00A67772"/>
    <w:rsid w:val="00A70488"/>
    <w:rsid w:val="00A70675"/>
    <w:rsid w:val="00A70C3C"/>
    <w:rsid w:val="00A72578"/>
    <w:rsid w:val="00A77788"/>
    <w:rsid w:val="00A80282"/>
    <w:rsid w:val="00A8030A"/>
    <w:rsid w:val="00A816FF"/>
    <w:rsid w:val="00A84018"/>
    <w:rsid w:val="00A9019A"/>
    <w:rsid w:val="00A93A74"/>
    <w:rsid w:val="00A96369"/>
    <w:rsid w:val="00A97139"/>
    <w:rsid w:val="00AA2CE3"/>
    <w:rsid w:val="00AA4574"/>
    <w:rsid w:val="00AA4C29"/>
    <w:rsid w:val="00AA6448"/>
    <w:rsid w:val="00AA7B94"/>
    <w:rsid w:val="00AA7C65"/>
    <w:rsid w:val="00AB0009"/>
    <w:rsid w:val="00AB06E5"/>
    <w:rsid w:val="00AB66D1"/>
    <w:rsid w:val="00AB74D1"/>
    <w:rsid w:val="00AB7A70"/>
    <w:rsid w:val="00AC07F1"/>
    <w:rsid w:val="00AC23B6"/>
    <w:rsid w:val="00AC2F33"/>
    <w:rsid w:val="00AC447D"/>
    <w:rsid w:val="00AC62D9"/>
    <w:rsid w:val="00AD12BB"/>
    <w:rsid w:val="00AD254A"/>
    <w:rsid w:val="00AD3A11"/>
    <w:rsid w:val="00AD51AF"/>
    <w:rsid w:val="00AD5E8E"/>
    <w:rsid w:val="00AD74C0"/>
    <w:rsid w:val="00AE37FB"/>
    <w:rsid w:val="00AE55E1"/>
    <w:rsid w:val="00AE6767"/>
    <w:rsid w:val="00AE71CD"/>
    <w:rsid w:val="00AE72F4"/>
    <w:rsid w:val="00AF1099"/>
    <w:rsid w:val="00AF18EE"/>
    <w:rsid w:val="00AF1BEB"/>
    <w:rsid w:val="00AF4922"/>
    <w:rsid w:val="00AF4CB5"/>
    <w:rsid w:val="00AF4E90"/>
    <w:rsid w:val="00AF61A9"/>
    <w:rsid w:val="00AF6B15"/>
    <w:rsid w:val="00AF7AF8"/>
    <w:rsid w:val="00B0050B"/>
    <w:rsid w:val="00B01ACD"/>
    <w:rsid w:val="00B049B4"/>
    <w:rsid w:val="00B05964"/>
    <w:rsid w:val="00B05A52"/>
    <w:rsid w:val="00B072D7"/>
    <w:rsid w:val="00B0738A"/>
    <w:rsid w:val="00B0795B"/>
    <w:rsid w:val="00B1172F"/>
    <w:rsid w:val="00B1792C"/>
    <w:rsid w:val="00B21741"/>
    <w:rsid w:val="00B25716"/>
    <w:rsid w:val="00B26F3C"/>
    <w:rsid w:val="00B3053A"/>
    <w:rsid w:val="00B3167D"/>
    <w:rsid w:val="00B35453"/>
    <w:rsid w:val="00B41EEB"/>
    <w:rsid w:val="00B43DA3"/>
    <w:rsid w:val="00B4542A"/>
    <w:rsid w:val="00B45B43"/>
    <w:rsid w:val="00B46358"/>
    <w:rsid w:val="00B47233"/>
    <w:rsid w:val="00B4799D"/>
    <w:rsid w:val="00B50BE3"/>
    <w:rsid w:val="00B56444"/>
    <w:rsid w:val="00B56F05"/>
    <w:rsid w:val="00B570BB"/>
    <w:rsid w:val="00B60010"/>
    <w:rsid w:val="00B60917"/>
    <w:rsid w:val="00B63A55"/>
    <w:rsid w:val="00B66C1D"/>
    <w:rsid w:val="00B701D6"/>
    <w:rsid w:val="00B71382"/>
    <w:rsid w:val="00B742D8"/>
    <w:rsid w:val="00B74E8E"/>
    <w:rsid w:val="00B77142"/>
    <w:rsid w:val="00B77CD2"/>
    <w:rsid w:val="00B800D6"/>
    <w:rsid w:val="00B801D3"/>
    <w:rsid w:val="00B81C89"/>
    <w:rsid w:val="00B81D23"/>
    <w:rsid w:val="00B8274B"/>
    <w:rsid w:val="00B82BF6"/>
    <w:rsid w:val="00B83314"/>
    <w:rsid w:val="00B854CF"/>
    <w:rsid w:val="00B85DE7"/>
    <w:rsid w:val="00B919BE"/>
    <w:rsid w:val="00B94E44"/>
    <w:rsid w:val="00B95580"/>
    <w:rsid w:val="00B96994"/>
    <w:rsid w:val="00BA13F4"/>
    <w:rsid w:val="00BA344F"/>
    <w:rsid w:val="00BA3772"/>
    <w:rsid w:val="00BA43EC"/>
    <w:rsid w:val="00BA4CAF"/>
    <w:rsid w:val="00BA69BE"/>
    <w:rsid w:val="00BA7662"/>
    <w:rsid w:val="00BA7A04"/>
    <w:rsid w:val="00BB23B7"/>
    <w:rsid w:val="00BB3BAE"/>
    <w:rsid w:val="00BB4004"/>
    <w:rsid w:val="00BB4CD1"/>
    <w:rsid w:val="00BB5A2B"/>
    <w:rsid w:val="00BB7155"/>
    <w:rsid w:val="00BB78B0"/>
    <w:rsid w:val="00BC444B"/>
    <w:rsid w:val="00BC473B"/>
    <w:rsid w:val="00BC4E15"/>
    <w:rsid w:val="00BC5B7F"/>
    <w:rsid w:val="00BC5FC9"/>
    <w:rsid w:val="00BD1314"/>
    <w:rsid w:val="00BD15FA"/>
    <w:rsid w:val="00BD19B1"/>
    <w:rsid w:val="00BD2E68"/>
    <w:rsid w:val="00BD538D"/>
    <w:rsid w:val="00BD5A3A"/>
    <w:rsid w:val="00BD678F"/>
    <w:rsid w:val="00BD6B94"/>
    <w:rsid w:val="00BD6DE5"/>
    <w:rsid w:val="00BD797A"/>
    <w:rsid w:val="00BD7BF0"/>
    <w:rsid w:val="00BE2597"/>
    <w:rsid w:val="00BE4F9A"/>
    <w:rsid w:val="00BE59FA"/>
    <w:rsid w:val="00BE6F8D"/>
    <w:rsid w:val="00BF01E0"/>
    <w:rsid w:val="00BF0796"/>
    <w:rsid w:val="00BF1439"/>
    <w:rsid w:val="00BF4DC6"/>
    <w:rsid w:val="00C00232"/>
    <w:rsid w:val="00C015E9"/>
    <w:rsid w:val="00C057CE"/>
    <w:rsid w:val="00C0746C"/>
    <w:rsid w:val="00C11008"/>
    <w:rsid w:val="00C11540"/>
    <w:rsid w:val="00C124A9"/>
    <w:rsid w:val="00C15020"/>
    <w:rsid w:val="00C16B56"/>
    <w:rsid w:val="00C173C2"/>
    <w:rsid w:val="00C20062"/>
    <w:rsid w:val="00C20C85"/>
    <w:rsid w:val="00C23DD5"/>
    <w:rsid w:val="00C265EE"/>
    <w:rsid w:val="00C271D9"/>
    <w:rsid w:val="00C27A51"/>
    <w:rsid w:val="00C31076"/>
    <w:rsid w:val="00C33956"/>
    <w:rsid w:val="00C34C4A"/>
    <w:rsid w:val="00C359A3"/>
    <w:rsid w:val="00C37EE5"/>
    <w:rsid w:val="00C4000C"/>
    <w:rsid w:val="00C41D5E"/>
    <w:rsid w:val="00C41E17"/>
    <w:rsid w:val="00C42BDE"/>
    <w:rsid w:val="00C4302F"/>
    <w:rsid w:val="00C45D1F"/>
    <w:rsid w:val="00C46EDB"/>
    <w:rsid w:val="00C50DC3"/>
    <w:rsid w:val="00C51EE7"/>
    <w:rsid w:val="00C53F3B"/>
    <w:rsid w:val="00C5451C"/>
    <w:rsid w:val="00C54FAE"/>
    <w:rsid w:val="00C552B3"/>
    <w:rsid w:val="00C5749D"/>
    <w:rsid w:val="00C57775"/>
    <w:rsid w:val="00C652CA"/>
    <w:rsid w:val="00C657B8"/>
    <w:rsid w:val="00C7123B"/>
    <w:rsid w:val="00C724F6"/>
    <w:rsid w:val="00C73E8B"/>
    <w:rsid w:val="00C75E55"/>
    <w:rsid w:val="00C77BF4"/>
    <w:rsid w:val="00C809EC"/>
    <w:rsid w:val="00C814F1"/>
    <w:rsid w:val="00C83193"/>
    <w:rsid w:val="00C834D2"/>
    <w:rsid w:val="00C83C5D"/>
    <w:rsid w:val="00C847DB"/>
    <w:rsid w:val="00C86846"/>
    <w:rsid w:val="00C86A61"/>
    <w:rsid w:val="00C86BDD"/>
    <w:rsid w:val="00C95446"/>
    <w:rsid w:val="00C95EB4"/>
    <w:rsid w:val="00CA0E83"/>
    <w:rsid w:val="00CA51DB"/>
    <w:rsid w:val="00CA7CA6"/>
    <w:rsid w:val="00CB0723"/>
    <w:rsid w:val="00CB1F23"/>
    <w:rsid w:val="00CB3689"/>
    <w:rsid w:val="00CB505B"/>
    <w:rsid w:val="00CB5A61"/>
    <w:rsid w:val="00CB7B53"/>
    <w:rsid w:val="00CC170D"/>
    <w:rsid w:val="00CC4D9E"/>
    <w:rsid w:val="00CC6DF2"/>
    <w:rsid w:val="00CC74BC"/>
    <w:rsid w:val="00CD0731"/>
    <w:rsid w:val="00CD0F13"/>
    <w:rsid w:val="00CD12BF"/>
    <w:rsid w:val="00CD2F24"/>
    <w:rsid w:val="00CE187D"/>
    <w:rsid w:val="00CE18FA"/>
    <w:rsid w:val="00CE2D49"/>
    <w:rsid w:val="00CE3E62"/>
    <w:rsid w:val="00CE4CD6"/>
    <w:rsid w:val="00CE5ECF"/>
    <w:rsid w:val="00CE767E"/>
    <w:rsid w:val="00CF20B1"/>
    <w:rsid w:val="00CF7596"/>
    <w:rsid w:val="00D01161"/>
    <w:rsid w:val="00D02A43"/>
    <w:rsid w:val="00D10820"/>
    <w:rsid w:val="00D118D9"/>
    <w:rsid w:val="00D12FCC"/>
    <w:rsid w:val="00D13B79"/>
    <w:rsid w:val="00D1798F"/>
    <w:rsid w:val="00D17D81"/>
    <w:rsid w:val="00D21CB4"/>
    <w:rsid w:val="00D2474A"/>
    <w:rsid w:val="00D24A5F"/>
    <w:rsid w:val="00D26A42"/>
    <w:rsid w:val="00D27D22"/>
    <w:rsid w:val="00D341F2"/>
    <w:rsid w:val="00D353CE"/>
    <w:rsid w:val="00D35842"/>
    <w:rsid w:val="00D35FC4"/>
    <w:rsid w:val="00D361C4"/>
    <w:rsid w:val="00D40241"/>
    <w:rsid w:val="00D42C9B"/>
    <w:rsid w:val="00D4587C"/>
    <w:rsid w:val="00D47EDC"/>
    <w:rsid w:val="00D51140"/>
    <w:rsid w:val="00D51C36"/>
    <w:rsid w:val="00D5210A"/>
    <w:rsid w:val="00D5284E"/>
    <w:rsid w:val="00D52EA7"/>
    <w:rsid w:val="00D55EC4"/>
    <w:rsid w:val="00D602D3"/>
    <w:rsid w:val="00D62028"/>
    <w:rsid w:val="00D659F3"/>
    <w:rsid w:val="00D67E67"/>
    <w:rsid w:val="00D70673"/>
    <w:rsid w:val="00D71250"/>
    <w:rsid w:val="00D71E5D"/>
    <w:rsid w:val="00D724D4"/>
    <w:rsid w:val="00D73E95"/>
    <w:rsid w:val="00D7465B"/>
    <w:rsid w:val="00D85B9A"/>
    <w:rsid w:val="00D9131F"/>
    <w:rsid w:val="00D92701"/>
    <w:rsid w:val="00D92B89"/>
    <w:rsid w:val="00D9377A"/>
    <w:rsid w:val="00DA1BAD"/>
    <w:rsid w:val="00DA4B6F"/>
    <w:rsid w:val="00DA60C0"/>
    <w:rsid w:val="00DB5AA5"/>
    <w:rsid w:val="00DB6AA0"/>
    <w:rsid w:val="00DB6F8D"/>
    <w:rsid w:val="00DC4330"/>
    <w:rsid w:val="00DC47A3"/>
    <w:rsid w:val="00DC48BE"/>
    <w:rsid w:val="00DC4D21"/>
    <w:rsid w:val="00DC5056"/>
    <w:rsid w:val="00DC58CA"/>
    <w:rsid w:val="00DD2768"/>
    <w:rsid w:val="00DD4305"/>
    <w:rsid w:val="00DD4DBC"/>
    <w:rsid w:val="00DD7431"/>
    <w:rsid w:val="00DE0AF7"/>
    <w:rsid w:val="00DE23C4"/>
    <w:rsid w:val="00DE4AF9"/>
    <w:rsid w:val="00DF0135"/>
    <w:rsid w:val="00DF2F37"/>
    <w:rsid w:val="00DF52F1"/>
    <w:rsid w:val="00DF5F25"/>
    <w:rsid w:val="00E005C0"/>
    <w:rsid w:val="00E01D72"/>
    <w:rsid w:val="00E02C20"/>
    <w:rsid w:val="00E03183"/>
    <w:rsid w:val="00E077A0"/>
    <w:rsid w:val="00E1298B"/>
    <w:rsid w:val="00E1721B"/>
    <w:rsid w:val="00E17B99"/>
    <w:rsid w:val="00E21949"/>
    <w:rsid w:val="00E22276"/>
    <w:rsid w:val="00E22501"/>
    <w:rsid w:val="00E26EDE"/>
    <w:rsid w:val="00E274DA"/>
    <w:rsid w:val="00E275E4"/>
    <w:rsid w:val="00E308CE"/>
    <w:rsid w:val="00E33796"/>
    <w:rsid w:val="00E362BA"/>
    <w:rsid w:val="00E409A2"/>
    <w:rsid w:val="00E42513"/>
    <w:rsid w:val="00E425AF"/>
    <w:rsid w:val="00E47D8F"/>
    <w:rsid w:val="00E502AA"/>
    <w:rsid w:val="00E503EE"/>
    <w:rsid w:val="00E527A0"/>
    <w:rsid w:val="00E52C82"/>
    <w:rsid w:val="00E52DF7"/>
    <w:rsid w:val="00E56242"/>
    <w:rsid w:val="00E56311"/>
    <w:rsid w:val="00E56C9D"/>
    <w:rsid w:val="00E57ADD"/>
    <w:rsid w:val="00E61394"/>
    <w:rsid w:val="00E65DA2"/>
    <w:rsid w:val="00E669D7"/>
    <w:rsid w:val="00E66B2B"/>
    <w:rsid w:val="00E67C0C"/>
    <w:rsid w:val="00E71E90"/>
    <w:rsid w:val="00E72DD2"/>
    <w:rsid w:val="00E7303F"/>
    <w:rsid w:val="00E75E49"/>
    <w:rsid w:val="00E76716"/>
    <w:rsid w:val="00E77119"/>
    <w:rsid w:val="00E77AD0"/>
    <w:rsid w:val="00E77DE8"/>
    <w:rsid w:val="00E87383"/>
    <w:rsid w:val="00E87DEE"/>
    <w:rsid w:val="00E91EDF"/>
    <w:rsid w:val="00E9661E"/>
    <w:rsid w:val="00E97797"/>
    <w:rsid w:val="00EA1A24"/>
    <w:rsid w:val="00EA25C9"/>
    <w:rsid w:val="00EA59E1"/>
    <w:rsid w:val="00EB16EB"/>
    <w:rsid w:val="00EB1721"/>
    <w:rsid w:val="00EB3C81"/>
    <w:rsid w:val="00EB4E0A"/>
    <w:rsid w:val="00EB5B53"/>
    <w:rsid w:val="00EB5FC2"/>
    <w:rsid w:val="00EC4EA0"/>
    <w:rsid w:val="00EC5A14"/>
    <w:rsid w:val="00EC6061"/>
    <w:rsid w:val="00EC62CE"/>
    <w:rsid w:val="00EC7CA1"/>
    <w:rsid w:val="00ED2F2A"/>
    <w:rsid w:val="00ED4600"/>
    <w:rsid w:val="00ED6844"/>
    <w:rsid w:val="00ED68F7"/>
    <w:rsid w:val="00EF0BEB"/>
    <w:rsid w:val="00EF11D9"/>
    <w:rsid w:val="00EF3ABF"/>
    <w:rsid w:val="00F00005"/>
    <w:rsid w:val="00F0006A"/>
    <w:rsid w:val="00F00D31"/>
    <w:rsid w:val="00F01887"/>
    <w:rsid w:val="00F06B95"/>
    <w:rsid w:val="00F06DB2"/>
    <w:rsid w:val="00F07496"/>
    <w:rsid w:val="00F16B2E"/>
    <w:rsid w:val="00F2448D"/>
    <w:rsid w:val="00F2563B"/>
    <w:rsid w:val="00F27693"/>
    <w:rsid w:val="00F27E23"/>
    <w:rsid w:val="00F30089"/>
    <w:rsid w:val="00F321E1"/>
    <w:rsid w:val="00F3256B"/>
    <w:rsid w:val="00F336D6"/>
    <w:rsid w:val="00F344B4"/>
    <w:rsid w:val="00F3486F"/>
    <w:rsid w:val="00F376C8"/>
    <w:rsid w:val="00F405F1"/>
    <w:rsid w:val="00F42C8E"/>
    <w:rsid w:val="00F42F7B"/>
    <w:rsid w:val="00F44D08"/>
    <w:rsid w:val="00F44FA8"/>
    <w:rsid w:val="00F45FD4"/>
    <w:rsid w:val="00F5162D"/>
    <w:rsid w:val="00F52D56"/>
    <w:rsid w:val="00F534EC"/>
    <w:rsid w:val="00F53C54"/>
    <w:rsid w:val="00F540A7"/>
    <w:rsid w:val="00F555A2"/>
    <w:rsid w:val="00F55A38"/>
    <w:rsid w:val="00F577B7"/>
    <w:rsid w:val="00F57DFA"/>
    <w:rsid w:val="00F61229"/>
    <w:rsid w:val="00F637A8"/>
    <w:rsid w:val="00F64EC6"/>
    <w:rsid w:val="00F679BD"/>
    <w:rsid w:val="00F67D4E"/>
    <w:rsid w:val="00F71C78"/>
    <w:rsid w:val="00F72717"/>
    <w:rsid w:val="00F72C49"/>
    <w:rsid w:val="00F73120"/>
    <w:rsid w:val="00F73299"/>
    <w:rsid w:val="00F741B9"/>
    <w:rsid w:val="00F742FD"/>
    <w:rsid w:val="00F74C34"/>
    <w:rsid w:val="00F74FC8"/>
    <w:rsid w:val="00F76064"/>
    <w:rsid w:val="00F7756D"/>
    <w:rsid w:val="00F8002A"/>
    <w:rsid w:val="00F81537"/>
    <w:rsid w:val="00F83F91"/>
    <w:rsid w:val="00F843BF"/>
    <w:rsid w:val="00F8450D"/>
    <w:rsid w:val="00F86EA7"/>
    <w:rsid w:val="00F8745B"/>
    <w:rsid w:val="00F8791E"/>
    <w:rsid w:val="00F90758"/>
    <w:rsid w:val="00F90CB1"/>
    <w:rsid w:val="00F90D4F"/>
    <w:rsid w:val="00F92714"/>
    <w:rsid w:val="00F9451C"/>
    <w:rsid w:val="00F95870"/>
    <w:rsid w:val="00F974EB"/>
    <w:rsid w:val="00FA020A"/>
    <w:rsid w:val="00FA3146"/>
    <w:rsid w:val="00FA3A6E"/>
    <w:rsid w:val="00FA5CD9"/>
    <w:rsid w:val="00FA5D48"/>
    <w:rsid w:val="00FA6F45"/>
    <w:rsid w:val="00FB1A81"/>
    <w:rsid w:val="00FB2453"/>
    <w:rsid w:val="00FB3A1F"/>
    <w:rsid w:val="00FB3E01"/>
    <w:rsid w:val="00FB5543"/>
    <w:rsid w:val="00FB70F9"/>
    <w:rsid w:val="00FB75BB"/>
    <w:rsid w:val="00FB795F"/>
    <w:rsid w:val="00FC2CAC"/>
    <w:rsid w:val="00FC3F7B"/>
    <w:rsid w:val="00FC6C3B"/>
    <w:rsid w:val="00FC79CA"/>
    <w:rsid w:val="00FD0B03"/>
    <w:rsid w:val="00FD11E8"/>
    <w:rsid w:val="00FD14A7"/>
    <w:rsid w:val="00FD313F"/>
    <w:rsid w:val="00FD4726"/>
    <w:rsid w:val="00FD5F6F"/>
    <w:rsid w:val="00FD6A6C"/>
    <w:rsid w:val="00FD78D0"/>
    <w:rsid w:val="00FE2C2B"/>
    <w:rsid w:val="00FE47D5"/>
    <w:rsid w:val="00FE5F1D"/>
    <w:rsid w:val="00FE7CF8"/>
    <w:rsid w:val="00FF3ADE"/>
    <w:rsid w:val="00FF3F11"/>
    <w:rsid w:val="00FF4C91"/>
    <w:rsid w:val="00FF58CF"/>
    <w:rsid w:val="00FF60C7"/>
    <w:rsid w:val="20BC65D4"/>
    <w:rsid w:val="4FE64658"/>
    <w:rsid w:val="633BF275"/>
    <w:rsid w:val="70F3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51" w:lineRule="auto"/>
      <w:ind w:left="10" w:hanging="9"/>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6B14"/>
    <w:rPr>
      <w:color w:val="0563C1" w:themeColor="hyperlink"/>
      <w:u w:val="single"/>
    </w:rPr>
  </w:style>
  <w:style w:type="character" w:styleId="zmlenmeyenBahsetme">
    <w:name w:val="Unresolved Mention"/>
    <w:basedOn w:val="VarsaylanParagrafYazTipi"/>
    <w:uiPriority w:val="99"/>
    <w:semiHidden/>
    <w:unhideWhenUsed/>
    <w:rsid w:val="006D6B14"/>
    <w:rPr>
      <w:color w:val="808080"/>
      <w:shd w:val="clear" w:color="auto" w:fill="E6E6E6"/>
    </w:rPr>
  </w:style>
  <w:style w:type="paragraph" w:styleId="AltBilgi">
    <w:name w:val="footer"/>
    <w:basedOn w:val="Normal"/>
    <w:link w:val="AltBilgiChar"/>
    <w:uiPriority w:val="99"/>
    <w:unhideWhenUsed/>
    <w:rsid w:val="00005B6A"/>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05B6A"/>
    <w:rPr>
      <w:rFonts w:ascii="Arial" w:eastAsia="Arial" w:hAnsi="Arial" w:cs="Arial"/>
      <w:color w:val="000000"/>
      <w:sz w:val="20"/>
    </w:rPr>
  </w:style>
  <w:style w:type="character" w:styleId="AklamaBavurusu">
    <w:name w:val="annotation reference"/>
    <w:basedOn w:val="VarsaylanParagrafYazTipi"/>
    <w:uiPriority w:val="99"/>
    <w:semiHidden/>
    <w:unhideWhenUsed/>
    <w:rsid w:val="00115960"/>
    <w:rPr>
      <w:sz w:val="16"/>
      <w:szCs w:val="16"/>
    </w:rPr>
  </w:style>
  <w:style w:type="paragraph" w:styleId="AklamaMetni">
    <w:name w:val="annotation text"/>
    <w:basedOn w:val="Normal"/>
    <w:link w:val="AklamaMetniChar"/>
    <w:uiPriority w:val="99"/>
    <w:semiHidden/>
    <w:unhideWhenUsed/>
    <w:rsid w:val="00115960"/>
    <w:pPr>
      <w:spacing w:line="240" w:lineRule="auto"/>
    </w:pPr>
    <w:rPr>
      <w:szCs w:val="20"/>
    </w:rPr>
  </w:style>
  <w:style w:type="character" w:customStyle="1" w:styleId="AklamaMetniChar">
    <w:name w:val="Açıklama Metni Char"/>
    <w:basedOn w:val="VarsaylanParagrafYazTipi"/>
    <w:link w:val="AklamaMetni"/>
    <w:uiPriority w:val="99"/>
    <w:semiHidden/>
    <w:rsid w:val="00115960"/>
    <w:rPr>
      <w:rFonts w:ascii="Arial" w:eastAsia="Arial" w:hAnsi="Arial" w:cs="Arial"/>
      <w:color w:val="000000"/>
      <w:sz w:val="20"/>
      <w:szCs w:val="20"/>
    </w:rPr>
  </w:style>
  <w:style w:type="paragraph" w:styleId="AklamaKonusu">
    <w:name w:val="annotation subject"/>
    <w:basedOn w:val="AklamaMetni"/>
    <w:next w:val="AklamaMetni"/>
    <w:link w:val="AklamaKonusuChar"/>
    <w:uiPriority w:val="99"/>
    <w:semiHidden/>
    <w:unhideWhenUsed/>
    <w:rsid w:val="00115960"/>
    <w:rPr>
      <w:b/>
      <w:bCs/>
    </w:rPr>
  </w:style>
  <w:style w:type="character" w:customStyle="1" w:styleId="AklamaKonusuChar">
    <w:name w:val="Açıklama Konusu Char"/>
    <w:basedOn w:val="AklamaMetniChar"/>
    <w:link w:val="AklamaKonusu"/>
    <w:uiPriority w:val="99"/>
    <w:semiHidden/>
    <w:rsid w:val="00115960"/>
    <w:rPr>
      <w:rFonts w:ascii="Arial" w:eastAsia="Arial" w:hAnsi="Arial" w:cs="Arial"/>
      <w:b/>
      <w:bCs/>
      <w:color w:val="000000"/>
      <w:sz w:val="20"/>
      <w:szCs w:val="20"/>
    </w:rPr>
  </w:style>
  <w:style w:type="paragraph" w:styleId="BalonMetni">
    <w:name w:val="Balloon Text"/>
    <w:basedOn w:val="Normal"/>
    <w:link w:val="BalonMetniChar"/>
    <w:uiPriority w:val="99"/>
    <w:semiHidden/>
    <w:unhideWhenUsed/>
    <w:rsid w:val="001159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960"/>
    <w:rPr>
      <w:rFonts w:ascii="Segoe UI" w:eastAsia="Arial" w:hAnsi="Segoe UI" w:cs="Segoe UI"/>
      <w:color w:val="000000"/>
      <w:sz w:val="18"/>
      <w:szCs w:val="18"/>
    </w:rPr>
  </w:style>
  <w:style w:type="paragraph" w:styleId="Dzeltme">
    <w:name w:val="Revision"/>
    <w:hidden/>
    <w:uiPriority w:val="99"/>
    <w:semiHidden/>
    <w:rsid w:val="00AE37FB"/>
    <w:pPr>
      <w:spacing w:after="0" w:line="240" w:lineRule="auto"/>
    </w:pPr>
    <w:rPr>
      <w:rFonts w:ascii="Arial" w:eastAsia="Arial" w:hAnsi="Arial" w:cs="Arial"/>
      <w:color w:val="000000"/>
      <w:sz w:val="20"/>
    </w:rPr>
  </w:style>
  <w:style w:type="paragraph" w:styleId="ListeParagraf">
    <w:name w:val="List Paragraph"/>
    <w:basedOn w:val="Normal"/>
    <w:uiPriority w:val="1"/>
    <w:qFormat/>
    <w:rsid w:val="00881C61"/>
    <w:pPr>
      <w:ind w:left="720"/>
      <w:contextualSpacing/>
    </w:pPr>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BilgiChar">
    <w:name w:val="Üst Bilgi Char"/>
    <w:basedOn w:val="VarsaylanParagrafYazTipi"/>
    <w:link w:val="stBilgi"/>
    <w:uiPriority w:val="99"/>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styleId="zlenenKpr">
    <w:name w:val="FollowedHyperlink"/>
    <w:basedOn w:val="VarsaylanParagrafYazTipi"/>
    <w:uiPriority w:val="99"/>
    <w:semiHidden/>
    <w:unhideWhenUsed/>
    <w:rsid w:val="000477B3"/>
    <w:rPr>
      <w:color w:val="954F72" w:themeColor="followedHyperlink"/>
      <w:u w:val="single"/>
    </w:rPr>
  </w:style>
  <w:style w:type="table" w:customStyle="1" w:styleId="TableNormal">
    <w:name w:val="Table Normal"/>
    <w:uiPriority w:val="2"/>
    <w:semiHidden/>
    <w:unhideWhenUsed/>
    <w:qFormat/>
    <w:rsid w:val="004859C4"/>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59C4"/>
    <w:pPr>
      <w:widowControl w:val="0"/>
      <w:autoSpaceDE w:val="0"/>
      <w:autoSpaceDN w:val="0"/>
      <w:spacing w:before="28" w:after="0" w:line="240" w:lineRule="auto"/>
      <w:ind w:left="0" w:firstLine="0"/>
      <w:jc w:val="center"/>
    </w:pPr>
    <w:rPr>
      <w:color w:val="auto"/>
      <w:sz w:val="22"/>
      <w:lang w:val="tr-TR" w:eastAsia="tr-TR" w:bidi="tr-TR"/>
    </w:rPr>
  </w:style>
  <w:style w:type="paragraph" w:styleId="GvdeMetni">
    <w:name w:val="Body Text"/>
    <w:basedOn w:val="Normal"/>
    <w:link w:val="GvdeMetniChar"/>
    <w:uiPriority w:val="1"/>
    <w:qFormat/>
    <w:rsid w:val="004859C4"/>
    <w:pPr>
      <w:widowControl w:val="0"/>
      <w:autoSpaceDE w:val="0"/>
      <w:autoSpaceDN w:val="0"/>
      <w:spacing w:after="0" w:line="240" w:lineRule="auto"/>
      <w:ind w:left="157" w:firstLine="0"/>
    </w:pPr>
    <w:rPr>
      <w:color w:val="auto"/>
      <w:sz w:val="15"/>
      <w:szCs w:val="15"/>
      <w:lang w:val="tr-TR" w:eastAsia="tr-TR" w:bidi="tr-TR"/>
    </w:rPr>
  </w:style>
  <w:style w:type="character" w:customStyle="1" w:styleId="GvdeMetniChar">
    <w:name w:val="Gövde Metni Char"/>
    <w:basedOn w:val="VarsaylanParagrafYazTipi"/>
    <w:link w:val="GvdeMetni"/>
    <w:uiPriority w:val="1"/>
    <w:rsid w:val="004859C4"/>
    <w:rPr>
      <w:rFonts w:ascii="Arial" w:eastAsia="Arial" w:hAnsi="Arial" w:cs="Arial"/>
      <w:sz w:val="15"/>
      <w:szCs w:val="15"/>
      <w:lang w:val="tr-TR" w:eastAsia="tr-TR" w:bidi="tr-TR"/>
    </w:rPr>
  </w:style>
  <w:style w:type="paragraph" w:customStyle="1" w:styleId="Default">
    <w:name w:val="Default"/>
    <w:rsid w:val="004859C4"/>
    <w:pPr>
      <w:autoSpaceDE w:val="0"/>
      <w:autoSpaceDN w:val="0"/>
      <w:adjustRightInd w:val="0"/>
      <w:spacing w:after="0" w:line="240" w:lineRule="auto"/>
    </w:pPr>
    <w:rPr>
      <w:rFonts w:ascii="Arial" w:hAnsi="Arial" w:cs="Arial"/>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8022">
      <w:bodyDiv w:val="1"/>
      <w:marLeft w:val="0"/>
      <w:marRight w:val="0"/>
      <w:marTop w:val="0"/>
      <w:marBottom w:val="0"/>
      <w:divBdr>
        <w:top w:val="none" w:sz="0" w:space="0" w:color="auto"/>
        <w:left w:val="none" w:sz="0" w:space="0" w:color="auto"/>
        <w:bottom w:val="none" w:sz="0" w:space="0" w:color="auto"/>
        <w:right w:val="none" w:sz="0" w:space="0" w:color="auto"/>
      </w:divBdr>
    </w:div>
    <w:div w:id="662900959">
      <w:bodyDiv w:val="1"/>
      <w:marLeft w:val="0"/>
      <w:marRight w:val="0"/>
      <w:marTop w:val="0"/>
      <w:marBottom w:val="0"/>
      <w:divBdr>
        <w:top w:val="none" w:sz="0" w:space="0" w:color="auto"/>
        <w:left w:val="none" w:sz="0" w:space="0" w:color="auto"/>
        <w:bottom w:val="none" w:sz="0" w:space="0" w:color="auto"/>
        <w:right w:val="none" w:sz="0" w:space="0" w:color="auto"/>
      </w:divBdr>
    </w:div>
    <w:div w:id="822550015">
      <w:bodyDiv w:val="1"/>
      <w:marLeft w:val="0"/>
      <w:marRight w:val="0"/>
      <w:marTop w:val="0"/>
      <w:marBottom w:val="0"/>
      <w:divBdr>
        <w:top w:val="none" w:sz="0" w:space="0" w:color="auto"/>
        <w:left w:val="none" w:sz="0" w:space="0" w:color="auto"/>
        <w:bottom w:val="none" w:sz="0" w:space="0" w:color="auto"/>
        <w:right w:val="none" w:sz="0" w:space="0" w:color="auto"/>
      </w:divBdr>
    </w:div>
    <w:div w:id="1552617637">
      <w:bodyDiv w:val="1"/>
      <w:marLeft w:val="0"/>
      <w:marRight w:val="0"/>
      <w:marTop w:val="0"/>
      <w:marBottom w:val="0"/>
      <w:divBdr>
        <w:top w:val="none" w:sz="0" w:space="0" w:color="auto"/>
        <w:left w:val="none" w:sz="0" w:space="0" w:color="auto"/>
        <w:bottom w:val="none" w:sz="0" w:space="0" w:color="auto"/>
        <w:right w:val="none" w:sz="0" w:space="0" w:color="auto"/>
      </w:divBdr>
    </w:div>
    <w:div w:id="1559703556">
      <w:bodyDiv w:val="1"/>
      <w:marLeft w:val="0"/>
      <w:marRight w:val="0"/>
      <w:marTop w:val="0"/>
      <w:marBottom w:val="0"/>
      <w:divBdr>
        <w:top w:val="none" w:sz="0" w:space="0" w:color="auto"/>
        <w:left w:val="none" w:sz="0" w:space="0" w:color="auto"/>
        <w:bottom w:val="none" w:sz="0" w:space="0" w:color="auto"/>
        <w:right w:val="none" w:sz="0" w:space="0" w:color="auto"/>
      </w:divBdr>
    </w:div>
    <w:div w:id="1830824845">
      <w:bodyDiv w:val="1"/>
      <w:marLeft w:val="0"/>
      <w:marRight w:val="0"/>
      <w:marTop w:val="0"/>
      <w:marBottom w:val="0"/>
      <w:divBdr>
        <w:top w:val="none" w:sz="0" w:space="0" w:color="auto"/>
        <w:left w:val="none" w:sz="0" w:space="0" w:color="auto"/>
        <w:bottom w:val="none" w:sz="0" w:space="0" w:color="auto"/>
        <w:right w:val="none" w:sz="0" w:space="0" w:color="auto"/>
      </w:divBdr>
    </w:div>
    <w:div w:id="2053768875">
      <w:bodyDiv w:val="1"/>
      <w:marLeft w:val="0"/>
      <w:marRight w:val="0"/>
      <w:marTop w:val="0"/>
      <w:marBottom w:val="0"/>
      <w:divBdr>
        <w:top w:val="none" w:sz="0" w:space="0" w:color="auto"/>
        <w:left w:val="none" w:sz="0" w:space="0" w:color="auto"/>
        <w:bottom w:val="none" w:sz="0" w:space="0" w:color="auto"/>
        <w:right w:val="none" w:sz="0" w:space="0" w:color="auto"/>
      </w:divBdr>
    </w:div>
    <w:div w:id="2091735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knowledge.worldbank.org/bitstream/handle/10986/33044/9781464814693.pdf" TargetMode="External"/><Relationship Id="rId18" Type="http://schemas.openxmlformats.org/officeDocument/2006/relationships/hyperlink" Target="http://www.facebook.com/worldb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witter.com/worldban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orldbank.org/" TargetMode="External"/><Relationship Id="rId25" Type="http://schemas.openxmlformats.org/officeDocument/2006/relationships/hyperlink" Target="http://www.worldbank.org/gep" TargetMode="External"/><Relationship Id="rId2" Type="http://schemas.openxmlformats.org/officeDocument/2006/relationships/customXml" Target="../customXml/item2.xml"/><Relationship Id="rId16" Type="http://schemas.openxmlformats.org/officeDocument/2006/relationships/hyperlink" Target="http://www.worldbank.org/gep" TargetMode="External"/><Relationship Id="rId20" Type="http://schemas.openxmlformats.org/officeDocument/2006/relationships/hyperlink" Target="http://www.twitter.com/worldban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worldbank.org/commodities" TargetMode="External"/><Relationship Id="rId5" Type="http://schemas.openxmlformats.org/officeDocument/2006/relationships/numbering" Target="numbering.xml"/><Relationship Id="rId15" Type="http://schemas.openxmlformats.org/officeDocument/2006/relationships/hyperlink" Target="mailto:msanchezbender@worldbank.org" TargetMode="External"/><Relationship Id="rId23" Type="http://schemas.openxmlformats.org/officeDocument/2006/relationships/hyperlink" Target="http://www.youtube.com/worldban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acebook.com/worldban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felsenthal@worldbank.org" TargetMode="External"/><Relationship Id="rId22" Type="http://schemas.openxmlformats.org/officeDocument/2006/relationships/hyperlink" Target="http://www.youtube.com/worldbank"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8365d5d9a7e03f808d968a209dc295ab">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3f5ec1c3255ad8ea796cd7683a79bd4"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B88B-C7D5-4F44-9E41-49D491F8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445E3-B695-4C4A-A3C5-EA7E28A7E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C5D6C-679E-4F7E-9C59-4C7C61743E22}">
  <ds:schemaRefs>
    <ds:schemaRef ds:uri="http://schemas.microsoft.com/sharepoint/v3/contenttype/forms"/>
  </ds:schemaRefs>
</ds:datastoreItem>
</file>

<file path=customXml/itemProps4.xml><?xml version="1.0" encoding="utf-8"?>
<ds:datastoreItem xmlns:ds="http://schemas.openxmlformats.org/officeDocument/2006/customXml" ds:itemID="{44C59813-CD56-4BC9-B21F-DFE45D88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14588</Characters>
  <Application>Microsoft Office Word</Application>
  <DocSecurity>0</DocSecurity>
  <Lines>647</Lines>
  <Paragraphs>462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2020-01-06T15:35:00Z</dcterms:created>
  <dcterms:modified xsi:type="dcterms:W3CDTF">2020-02-01T11:45:00Z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