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6AE6F" w14:textId="77777777" w:rsidR="00B14458" w:rsidRDefault="00700FBA">
      <w:pPr>
        <w:pStyle w:val="Gvde"/>
        <w:spacing w:after="0" w:line="240" w:lineRule="auto"/>
        <w:rPr>
          <w:b/>
          <w:bCs/>
          <w:color w:val="auto"/>
          <w:lang w:val="tr-TR"/>
        </w:rPr>
      </w:pPr>
      <w:bookmarkStart w:id="0" w:name="_GoBack"/>
      <w:bookmarkEnd w:id="0"/>
      <w:r w:rsidRPr="00C412EF">
        <w:rPr>
          <w:b/>
          <w:color w:val="auto"/>
          <w:lang w:val="tr-TR"/>
        </w:rPr>
        <w:t>TÜSİAD İLAN</w:t>
      </w:r>
      <w:r w:rsidR="0081065F" w:rsidRPr="00C412EF">
        <w:rPr>
          <w:b/>
          <w:bCs/>
          <w:color w:val="auto"/>
          <w:lang w:val="tr-TR"/>
        </w:rPr>
        <w:tab/>
      </w:r>
    </w:p>
    <w:p w14:paraId="0D132320" w14:textId="77777777" w:rsidR="00B14458" w:rsidRDefault="00B14458">
      <w:pPr>
        <w:pStyle w:val="Gvde"/>
        <w:spacing w:after="0" w:line="240" w:lineRule="auto"/>
        <w:rPr>
          <w:b/>
          <w:bCs/>
          <w:color w:val="auto"/>
          <w:lang w:val="tr-TR"/>
        </w:rPr>
      </w:pPr>
    </w:p>
    <w:p w14:paraId="12B07BAD" w14:textId="1B4B69B9" w:rsidR="00D607D2" w:rsidRPr="00C412EF" w:rsidRDefault="00476E86">
      <w:pPr>
        <w:pStyle w:val="Gvde"/>
        <w:spacing w:after="0" w:line="240" w:lineRule="auto"/>
        <w:rPr>
          <w:b/>
          <w:bCs/>
          <w:color w:val="auto"/>
          <w:lang w:val="tr-TR"/>
        </w:rPr>
      </w:pPr>
      <w:r>
        <w:rPr>
          <w:b/>
          <w:bCs/>
          <w:color w:val="auto"/>
          <w:u w:color="FF0000"/>
          <w:lang w:val="tr-TR"/>
        </w:rPr>
        <w:t>İngilizce orijinalinden tercümedir.</w:t>
      </w:r>
    </w:p>
    <w:p w14:paraId="17855805" w14:textId="77777777" w:rsidR="00D607D2" w:rsidRPr="00C412EF" w:rsidRDefault="00D607D2">
      <w:pPr>
        <w:pStyle w:val="Gvde"/>
        <w:spacing w:after="0" w:line="240" w:lineRule="auto"/>
        <w:rPr>
          <w:color w:val="auto"/>
          <w:lang w:val="tr-TR"/>
        </w:rPr>
      </w:pPr>
    </w:p>
    <w:p w14:paraId="718E65D2" w14:textId="77777777" w:rsidR="00D607D2" w:rsidRPr="00C412EF" w:rsidRDefault="00D607D2">
      <w:pPr>
        <w:pStyle w:val="NormalWeb"/>
        <w:shd w:val="clear" w:color="auto" w:fill="FFFFFF"/>
        <w:spacing w:before="0" w:after="0"/>
        <w:jc w:val="center"/>
        <w:rPr>
          <w:rFonts w:ascii="Calibri" w:eastAsia="Calibri" w:hAnsi="Calibri" w:cs="Calibri"/>
          <w:b/>
          <w:bCs/>
          <w:color w:val="auto"/>
          <w:sz w:val="22"/>
          <w:szCs w:val="22"/>
          <w:lang w:val="tr-TR"/>
        </w:rPr>
      </w:pPr>
    </w:p>
    <w:p w14:paraId="35BDF7D1" w14:textId="1C912344" w:rsidR="00D607D2" w:rsidRPr="00C412EF" w:rsidRDefault="00F54E23" w:rsidP="00F54E23">
      <w:pPr>
        <w:pStyle w:val="NormalWeb"/>
        <w:shd w:val="clear" w:color="auto" w:fill="FFFFFF"/>
        <w:spacing w:before="0" w:after="0"/>
        <w:jc w:val="center"/>
        <w:rPr>
          <w:rFonts w:ascii="Calibri" w:eastAsia="Calibri" w:hAnsi="Calibri" w:cs="Calibri"/>
          <w:b/>
          <w:bCs/>
          <w:color w:val="auto"/>
          <w:sz w:val="22"/>
          <w:szCs w:val="22"/>
          <w:lang w:val="tr-TR"/>
        </w:rPr>
      </w:pPr>
      <w:r w:rsidRPr="00C412EF">
        <w:rPr>
          <w:rFonts w:ascii="Calibri" w:eastAsia="Calibri" w:hAnsi="Calibri" w:cs="Calibri"/>
          <w:b/>
          <w:bCs/>
          <w:color w:val="auto"/>
          <w:sz w:val="22"/>
          <w:szCs w:val="22"/>
          <w:lang w:val="tr-TR"/>
        </w:rPr>
        <w:t xml:space="preserve"> </w:t>
      </w:r>
      <w:r w:rsidR="00700FBA" w:rsidRPr="00C412EF">
        <w:rPr>
          <w:rFonts w:ascii="Calibri" w:eastAsia="Calibri" w:hAnsi="Calibri" w:cs="Calibri"/>
          <w:b/>
          <w:color w:val="auto"/>
          <w:sz w:val="22"/>
          <w:szCs w:val="22"/>
          <w:lang w:val="tr-TR"/>
        </w:rPr>
        <w:t>TÜRKİYE’DE DEMOKRATİK ANAYASAL DÜZENİ KORUMAK</w:t>
      </w:r>
    </w:p>
    <w:p w14:paraId="55D66057" w14:textId="77777777" w:rsidR="00F54E23" w:rsidRPr="00C412EF" w:rsidRDefault="00F54E23" w:rsidP="00700FBA">
      <w:pPr>
        <w:pStyle w:val="NormalWeb"/>
        <w:shd w:val="clear" w:color="auto" w:fill="FFFFFF"/>
        <w:spacing w:before="0" w:after="0"/>
        <w:jc w:val="both"/>
        <w:rPr>
          <w:rFonts w:ascii="Calibri" w:eastAsia="Calibri" w:hAnsi="Calibri" w:cs="Calibri"/>
          <w:color w:val="auto"/>
          <w:sz w:val="22"/>
          <w:szCs w:val="22"/>
          <w:lang w:val="tr-TR"/>
        </w:rPr>
      </w:pPr>
    </w:p>
    <w:p w14:paraId="46A2FF19" w14:textId="1B4DE2BD" w:rsidR="004A03DB" w:rsidRPr="00C412EF" w:rsidRDefault="00700FBA" w:rsidP="00700FBA">
      <w:pPr>
        <w:pStyle w:val="NormalWeb"/>
        <w:shd w:val="clear" w:color="auto" w:fill="FFFFFF"/>
        <w:spacing w:before="0" w:after="0"/>
        <w:jc w:val="both"/>
        <w:rPr>
          <w:rFonts w:ascii="Calibri" w:hAnsi="Calibri" w:cs="Arial"/>
          <w:color w:val="auto"/>
          <w:sz w:val="22"/>
          <w:szCs w:val="22"/>
          <w:lang w:val="tr-TR"/>
        </w:rPr>
      </w:pPr>
      <w:r w:rsidRPr="00C412EF">
        <w:rPr>
          <w:rFonts w:ascii="Calibri" w:hAnsi="Calibri"/>
          <w:color w:val="auto"/>
          <w:sz w:val="22"/>
          <w:szCs w:val="22"/>
          <w:lang w:val="tr-TR"/>
        </w:rPr>
        <w:t xml:space="preserve">15 Temmuz gecesi, Türk Silahlı Kuvvetleri’nden bir grup </w:t>
      </w:r>
      <w:r w:rsidR="00EE5C3C" w:rsidRPr="00C412EF">
        <w:rPr>
          <w:rFonts w:ascii="Calibri" w:hAnsi="Calibri"/>
          <w:color w:val="auto"/>
          <w:sz w:val="22"/>
          <w:szCs w:val="22"/>
          <w:lang w:val="tr-TR"/>
        </w:rPr>
        <w:t>darbe yanlısı</w:t>
      </w:r>
      <w:r w:rsidR="005E07EF" w:rsidRPr="00C412EF">
        <w:rPr>
          <w:rFonts w:ascii="Calibri" w:hAnsi="Calibri"/>
          <w:color w:val="auto"/>
          <w:sz w:val="22"/>
          <w:szCs w:val="22"/>
          <w:lang w:val="tr-TR"/>
        </w:rPr>
        <w:t xml:space="preserve"> </w:t>
      </w:r>
      <w:r w:rsidRPr="00C412EF">
        <w:rPr>
          <w:rFonts w:ascii="Calibri" w:hAnsi="Calibri"/>
          <w:color w:val="auto"/>
          <w:sz w:val="22"/>
          <w:szCs w:val="22"/>
          <w:lang w:val="tr-TR"/>
        </w:rPr>
        <w:t xml:space="preserve">subay kendi iradelerini </w:t>
      </w:r>
      <w:r w:rsidR="00F54E23" w:rsidRPr="00C412EF">
        <w:rPr>
          <w:rFonts w:ascii="Calibri" w:hAnsi="Calibri"/>
          <w:color w:val="auto"/>
          <w:sz w:val="22"/>
          <w:szCs w:val="22"/>
          <w:lang w:val="tr-TR"/>
        </w:rPr>
        <w:t xml:space="preserve">halkımıza </w:t>
      </w:r>
      <w:r w:rsidRPr="00C412EF">
        <w:rPr>
          <w:rFonts w:ascii="Calibri" w:hAnsi="Calibri"/>
          <w:color w:val="auto"/>
          <w:sz w:val="22"/>
          <w:szCs w:val="22"/>
          <w:lang w:val="tr-TR"/>
        </w:rPr>
        <w:t xml:space="preserve">silahlı bir darbe yoluyla kabul ettirmek istemiştir. </w:t>
      </w:r>
      <w:r w:rsidR="005E07EF" w:rsidRPr="00C412EF">
        <w:rPr>
          <w:rFonts w:ascii="Calibri" w:hAnsi="Calibri" w:cs="Arial"/>
          <w:color w:val="auto"/>
          <w:sz w:val="22"/>
          <w:szCs w:val="22"/>
          <w:lang w:val="tr-TR"/>
        </w:rPr>
        <w:t>Türk halkının, siyasi</w:t>
      </w:r>
      <w:r w:rsidR="00FF2CB2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liderlerin, ülkenin tüm kurumlarının,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AD6E51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toplumun tüm kesimlerinin, </w:t>
      </w:r>
      <w:r w:rsidR="004A03DB" w:rsidRPr="00C412EF">
        <w:rPr>
          <w:rFonts w:ascii="Calibri" w:hAnsi="Calibri" w:cs="Arial"/>
          <w:color w:val="auto"/>
          <w:sz w:val="22"/>
          <w:szCs w:val="22"/>
          <w:lang w:val="tr-TR"/>
        </w:rPr>
        <w:t>harekete geçmesi</w:t>
      </w:r>
      <w:r w:rsidR="00B36285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sayesinde</w:t>
      </w:r>
      <w:r w:rsidR="00AD6E51" w:rsidRPr="00C412EF">
        <w:rPr>
          <w:rFonts w:ascii="Calibri" w:hAnsi="Calibri" w:cs="Arial"/>
          <w:color w:val="auto"/>
          <w:sz w:val="22"/>
          <w:szCs w:val="22"/>
          <w:lang w:val="tr-TR"/>
        </w:rPr>
        <w:t>,</w:t>
      </w:r>
      <w:r w:rsidR="004A03DB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bu girişim başarısız olmuştur.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Tüm kesimler</w:t>
      </w:r>
      <w:r w:rsidR="00AD6E51" w:rsidRPr="00C412EF">
        <w:rPr>
          <w:rFonts w:ascii="Calibri" w:hAnsi="Calibri" w:cs="Arial"/>
          <w:color w:val="auto"/>
          <w:sz w:val="22"/>
          <w:szCs w:val="22"/>
          <w:lang w:val="tr-TR"/>
        </w:rPr>
        <w:t>,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C412EF" w:rsidRPr="00C412EF">
        <w:rPr>
          <w:rFonts w:ascii="Calibri" w:hAnsi="Calibri" w:cs="Arial"/>
          <w:color w:val="auto"/>
          <w:sz w:val="22"/>
          <w:szCs w:val="22"/>
          <w:lang w:val="tr-TR"/>
        </w:rPr>
        <w:t>anayasal düzenin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054385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ve kurumlarının 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>ihlalin</w:t>
      </w:r>
      <w:r w:rsidR="00B36285" w:rsidRPr="00C412EF">
        <w:rPr>
          <w:rFonts w:ascii="Calibri" w:hAnsi="Calibri" w:cs="Arial"/>
          <w:color w:val="auto"/>
          <w:sz w:val="22"/>
          <w:szCs w:val="22"/>
          <w:lang w:val="tr-TR"/>
        </w:rPr>
        <w:t>e itirazlarını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AD6E51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ve 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hukukun üstünlüğü </w:t>
      </w:r>
      <w:r w:rsidR="00054385" w:rsidRPr="00C412EF">
        <w:rPr>
          <w:rFonts w:ascii="Calibri" w:hAnsi="Calibri" w:cs="Arial"/>
          <w:color w:val="auto"/>
          <w:sz w:val="22"/>
          <w:szCs w:val="22"/>
          <w:lang w:val="tr-TR"/>
        </w:rPr>
        <w:t>ilke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>le</w:t>
      </w:r>
      <w:r w:rsidR="00F54E23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rine, temel hak ve </w:t>
      </w:r>
      <w:r w:rsidR="00054385" w:rsidRPr="00C412EF">
        <w:rPr>
          <w:rFonts w:ascii="Calibri" w:hAnsi="Calibri" w:cs="Arial"/>
          <w:color w:val="auto"/>
          <w:sz w:val="22"/>
          <w:szCs w:val="22"/>
          <w:lang w:val="tr-TR"/>
        </w:rPr>
        <w:t>özgürlükle</w:t>
      </w:r>
      <w:r w:rsidR="00F54E23" w:rsidRPr="00C412EF">
        <w:rPr>
          <w:rFonts w:ascii="Calibri" w:hAnsi="Calibri" w:cs="Arial"/>
          <w:color w:val="auto"/>
          <w:sz w:val="22"/>
          <w:szCs w:val="22"/>
          <w:lang w:val="tr-TR"/>
        </w:rPr>
        <w:t>r</w:t>
      </w:r>
      <w:r w:rsidR="000A3548" w:rsidRPr="00C412EF">
        <w:rPr>
          <w:rFonts w:ascii="Calibri" w:hAnsi="Calibri" w:cs="Arial"/>
          <w:color w:val="auto"/>
          <w:sz w:val="22"/>
          <w:szCs w:val="22"/>
          <w:lang w:val="tr-TR"/>
        </w:rPr>
        <w:t>e ve insan haklarına olan bağlılıklarını ifade etmişlerdir.</w:t>
      </w:r>
    </w:p>
    <w:p w14:paraId="75F8C7E7" w14:textId="77777777" w:rsidR="004A03DB" w:rsidRPr="00C412EF" w:rsidRDefault="004A03DB" w:rsidP="00700FBA">
      <w:pPr>
        <w:pStyle w:val="NormalWeb"/>
        <w:shd w:val="clear" w:color="auto" w:fill="FFFFFF"/>
        <w:spacing w:before="0" w:after="0"/>
        <w:jc w:val="both"/>
        <w:rPr>
          <w:rFonts w:ascii="Calibri" w:hAnsi="Calibri" w:cs="Arial"/>
          <w:color w:val="auto"/>
          <w:sz w:val="22"/>
          <w:szCs w:val="22"/>
          <w:lang w:val="tr-TR"/>
        </w:rPr>
      </w:pPr>
    </w:p>
    <w:p w14:paraId="347C0883" w14:textId="69B81B28" w:rsidR="000E4982" w:rsidRPr="00C412EF" w:rsidRDefault="00805C29" w:rsidP="00805C29">
      <w:pPr>
        <w:pStyle w:val="NormalWeb"/>
        <w:shd w:val="clear" w:color="auto" w:fill="FFFFFF"/>
        <w:spacing w:before="0" w:after="0"/>
        <w:jc w:val="both"/>
        <w:rPr>
          <w:rFonts w:ascii="Calibri" w:hAnsi="Calibri" w:cs="Arial"/>
          <w:color w:val="auto"/>
          <w:sz w:val="22"/>
          <w:szCs w:val="22"/>
          <w:lang w:val="tr-TR"/>
        </w:rPr>
      </w:pPr>
      <w:r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Türkiye Büyük Millet Meclisi’ndeki </w:t>
      </w:r>
      <w:r w:rsidR="00E32AB4" w:rsidRPr="00C412EF">
        <w:rPr>
          <w:rFonts w:ascii="Calibri" w:hAnsi="Calibri" w:cs="Arial"/>
          <w:color w:val="auto"/>
          <w:sz w:val="22"/>
          <w:szCs w:val="22"/>
          <w:lang w:val="tr-TR"/>
        </w:rPr>
        <w:t>siyasi</w:t>
      </w:r>
      <w:r w:rsidR="00B36285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Pr="00C412EF">
        <w:rPr>
          <w:rFonts w:ascii="Calibri" w:hAnsi="Calibri" w:cs="Arial"/>
          <w:color w:val="auto"/>
          <w:sz w:val="22"/>
          <w:szCs w:val="22"/>
          <w:lang w:val="tr-TR"/>
        </w:rPr>
        <w:t>partilerin bu müdahaleye karşı ortak</w:t>
      </w:r>
      <w:r w:rsidR="000E4982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tutumu</w:t>
      </w:r>
      <w:r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, toplumun 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>tüm kesimlerinde</w:t>
      </w:r>
      <w:r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yankı bulmuştur.</w:t>
      </w:r>
      <w:r w:rsidR="000E4982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B36285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Toplum içindeki farklılıklara </w:t>
      </w:r>
      <w:r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rağmen, </w:t>
      </w:r>
      <w:proofErr w:type="spellStart"/>
      <w:r w:rsidRPr="00C412EF">
        <w:rPr>
          <w:rFonts w:ascii="Calibri" w:hAnsi="Calibri" w:cs="Arial"/>
          <w:color w:val="auto"/>
          <w:sz w:val="22"/>
          <w:szCs w:val="22"/>
          <w:lang w:val="tr-TR"/>
        </w:rPr>
        <w:t>barışcıl</w:t>
      </w:r>
      <w:proofErr w:type="spellEnd"/>
      <w:r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ve demokratik koşullarda uzlaşının mümkün </w:t>
      </w:r>
      <w:r w:rsidR="00C412EF" w:rsidRPr="00C412EF">
        <w:rPr>
          <w:rFonts w:ascii="Calibri" w:hAnsi="Calibri" w:cs="Arial"/>
          <w:color w:val="auto"/>
          <w:sz w:val="22"/>
          <w:szCs w:val="22"/>
          <w:lang w:val="tr-TR"/>
        </w:rPr>
        <w:t>olduğunu gördük</w:t>
      </w:r>
      <w:r w:rsidR="00E32AB4" w:rsidRPr="00C412EF">
        <w:rPr>
          <w:rFonts w:ascii="Calibri" w:hAnsi="Calibri" w:cs="Arial"/>
          <w:color w:val="auto"/>
          <w:sz w:val="22"/>
          <w:szCs w:val="22"/>
          <w:lang w:val="tr-TR"/>
        </w:rPr>
        <w:t>.</w:t>
      </w:r>
    </w:p>
    <w:p w14:paraId="015AA1C0" w14:textId="77777777" w:rsidR="00277582" w:rsidRPr="00C412EF" w:rsidRDefault="00277582" w:rsidP="00805C29">
      <w:pPr>
        <w:pStyle w:val="NormalWeb"/>
        <w:shd w:val="clear" w:color="auto" w:fill="FFFFFF"/>
        <w:spacing w:before="0" w:after="0"/>
        <w:jc w:val="both"/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</w:pPr>
    </w:p>
    <w:p w14:paraId="4476C754" w14:textId="40C71F47" w:rsidR="00EB3F5B" w:rsidRPr="00C412EF" w:rsidRDefault="00913C3B" w:rsidP="00805C29">
      <w:pPr>
        <w:pStyle w:val="NormalWeb"/>
        <w:shd w:val="clear" w:color="auto" w:fill="FFFFFF"/>
        <w:spacing w:before="0" w:after="0"/>
        <w:jc w:val="both"/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</w:pPr>
      <w:r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Demokrasiye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 müdahaleler ancak </w:t>
      </w:r>
      <w:r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demokratik standartları daha </w:t>
      </w:r>
      <w:r w:rsidR="00ED5259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da </w:t>
      </w:r>
      <w:r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y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ükselterek ve hukuk</w:t>
      </w:r>
      <w:r w:rsidR="00C70483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un </w:t>
      </w:r>
      <w:r w:rsidR="00C412EF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üstünlüğünü güçlendirerek önlenebilir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. </w:t>
      </w:r>
      <w:r w:rsidR="00B36285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Türkiye 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2005 yılında AB ile </w:t>
      </w:r>
      <w:r w:rsidR="00ED5259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üyelik 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müzakereleri</w:t>
      </w:r>
      <w:r w:rsidR="00ED5259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ni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 başlatarak</w:t>
      </w:r>
      <w:r w:rsidR="00E26B6E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,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 bu yolda</w:t>
      </w:r>
      <w:r w:rsidR="00277582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 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i</w:t>
      </w:r>
      <w:r w:rsidR="00277582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lerlemekte</w:t>
      </w:r>
      <w:r w:rsidR="00E26B6E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 </w:t>
      </w:r>
      <w:r w:rsidR="00277582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olduğunu </w:t>
      </w:r>
      <w:r w:rsidR="00ED5259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gerçek anlamda </w:t>
      </w:r>
      <w:r w:rsidR="00E26B6E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göstermiştir. AB’nin demokr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atik standartları ve üyelik süreci</w:t>
      </w:r>
      <w:r w:rsidR="00E26B6E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, Tü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rkiye’nin güçlü demokrasisi</w:t>
      </w:r>
      <w:r w:rsidR="00E26B6E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nin</w:t>
      </w:r>
      <w:r w:rsidR="00EB3F5B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 ve küresel rekabetçiliği</w:t>
      </w:r>
      <w:r w:rsidR="00E26B6E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nin en etkin kaynaklarından </w:t>
      </w:r>
      <w:r w:rsidR="00E32AB4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biri </w:t>
      </w:r>
      <w:r w:rsidR="00E26B6E"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>olmuştur.</w:t>
      </w:r>
    </w:p>
    <w:p w14:paraId="3634027D" w14:textId="1BC9B357" w:rsidR="00D607D2" w:rsidRPr="00C412EF" w:rsidRDefault="0081065F" w:rsidP="00805C29">
      <w:pPr>
        <w:pStyle w:val="NormalWeb"/>
        <w:shd w:val="clear" w:color="auto" w:fill="FFFFFF"/>
        <w:spacing w:before="0" w:after="0"/>
        <w:jc w:val="both"/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</w:pPr>
      <w:r w:rsidRPr="00C412EF">
        <w:rPr>
          <w:rFonts w:ascii="Calibri" w:eastAsia="Calibri" w:hAnsi="Calibri" w:cs="Calibri"/>
          <w:color w:val="auto"/>
          <w:sz w:val="22"/>
          <w:szCs w:val="22"/>
          <w:u w:color="222222"/>
          <w:lang w:val="tr-TR"/>
        </w:rPr>
        <w:t xml:space="preserve"> </w:t>
      </w:r>
    </w:p>
    <w:p w14:paraId="2705ED7A" w14:textId="419A56E3" w:rsidR="005B0A1D" w:rsidRPr="00C412EF" w:rsidRDefault="00F63F9F" w:rsidP="005B0A1D">
      <w:pPr>
        <w:autoSpaceDE w:val="0"/>
        <w:autoSpaceDN w:val="0"/>
        <w:jc w:val="both"/>
        <w:rPr>
          <w:rFonts w:ascii="Calibri" w:hAnsi="Calibri" w:cs="Arial"/>
          <w:sz w:val="22"/>
          <w:szCs w:val="22"/>
          <w:lang w:val="tr-TR"/>
        </w:rPr>
      </w:pPr>
      <w:r w:rsidRPr="00C412EF">
        <w:rPr>
          <w:rFonts w:ascii="Calibri" w:hAnsi="Calibri"/>
          <w:sz w:val="22"/>
          <w:szCs w:val="22"/>
          <w:u w:color="222222"/>
          <w:lang w:val="tr-TR"/>
        </w:rPr>
        <w:t xml:space="preserve">Bugün Türkiye dünyanın en büyük 18. </w:t>
      </w:r>
      <w:r w:rsidR="00277582" w:rsidRPr="00C412EF">
        <w:rPr>
          <w:rFonts w:ascii="Calibri" w:hAnsi="Calibri"/>
          <w:sz w:val="22"/>
          <w:szCs w:val="22"/>
          <w:u w:color="222222"/>
          <w:lang w:val="tr-TR"/>
        </w:rPr>
        <w:t>e</w:t>
      </w:r>
      <w:r w:rsidRPr="00C412EF">
        <w:rPr>
          <w:rFonts w:ascii="Calibri" w:hAnsi="Calibri"/>
          <w:sz w:val="22"/>
          <w:szCs w:val="22"/>
          <w:u w:color="222222"/>
          <w:lang w:val="tr-TR"/>
        </w:rPr>
        <w:t>konomisidir ve küresel piyasalara tam entegr</w:t>
      </w:r>
      <w:r w:rsidR="00CB62FB">
        <w:rPr>
          <w:rFonts w:ascii="Calibri" w:hAnsi="Calibri"/>
          <w:sz w:val="22"/>
          <w:szCs w:val="22"/>
          <w:u w:color="222222"/>
          <w:lang w:val="tr-TR"/>
        </w:rPr>
        <w:t>edir</w:t>
      </w:r>
      <w:proofErr w:type="gramStart"/>
      <w:r w:rsidR="00CB62FB">
        <w:rPr>
          <w:rFonts w:ascii="Calibri" w:hAnsi="Calibri"/>
          <w:sz w:val="22"/>
          <w:szCs w:val="22"/>
          <w:u w:color="222222"/>
          <w:lang w:val="tr-TR"/>
        </w:rPr>
        <w:t>.</w:t>
      </w:r>
      <w:r w:rsidRPr="00C412EF">
        <w:rPr>
          <w:rFonts w:ascii="Calibri" w:hAnsi="Calibri"/>
          <w:sz w:val="22"/>
          <w:szCs w:val="22"/>
          <w:u w:color="222222"/>
          <w:lang w:val="tr-TR"/>
        </w:rPr>
        <w:t>.</w:t>
      </w:r>
      <w:proofErr w:type="gramEnd"/>
      <w:r w:rsidR="005B0A1D" w:rsidRPr="00C412EF">
        <w:rPr>
          <w:rFonts w:ascii="Calibri" w:hAnsi="Calibri" w:cs="Arial"/>
          <w:sz w:val="22"/>
          <w:szCs w:val="22"/>
          <w:lang w:val="tr-TR"/>
        </w:rPr>
        <w:t xml:space="preserve"> Avrupa’nın ötesinde, Türkiye</w:t>
      </w:r>
      <w:r w:rsidR="00054385" w:rsidRPr="00C412EF">
        <w:rPr>
          <w:rFonts w:ascii="Calibri" w:hAnsi="Calibri" w:cs="Arial"/>
          <w:sz w:val="22"/>
          <w:szCs w:val="22"/>
          <w:lang w:val="tr-TR"/>
        </w:rPr>
        <w:t xml:space="preserve"> ekonomik, siyasal</w:t>
      </w:r>
      <w:r w:rsidR="00B36285" w:rsidRPr="00C412EF">
        <w:rPr>
          <w:rFonts w:ascii="Calibri" w:hAnsi="Calibri" w:cs="Arial"/>
          <w:sz w:val="22"/>
          <w:szCs w:val="22"/>
          <w:lang w:val="tr-TR"/>
        </w:rPr>
        <w:t xml:space="preserve"> ve kurumsal olarak</w:t>
      </w:r>
      <w:r w:rsidR="005B0A1D" w:rsidRPr="00C412EF">
        <w:rPr>
          <w:rFonts w:ascii="Calibri" w:hAnsi="Calibri" w:cs="Arial"/>
          <w:sz w:val="22"/>
          <w:szCs w:val="22"/>
          <w:lang w:val="tr-TR"/>
        </w:rPr>
        <w:t xml:space="preserve"> transatlantik topluluğunun vazgeçilmez bir üyesidir.</w:t>
      </w:r>
    </w:p>
    <w:p w14:paraId="01A5B9B1" w14:textId="77777777" w:rsidR="00422739" w:rsidRPr="00C412EF" w:rsidRDefault="00422739" w:rsidP="00422739">
      <w:pPr>
        <w:pStyle w:val="NormalWeb"/>
        <w:shd w:val="clear" w:color="auto" w:fill="FFFFFF"/>
        <w:spacing w:before="0" w:after="0"/>
        <w:jc w:val="both"/>
        <w:rPr>
          <w:rFonts w:ascii="Calibri" w:hAnsi="Calibri" w:cs="Arial"/>
          <w:color w:val="auto"/>
          <w:sz w:val="22"/>
          <w:szCs w:val="22"/>
          <w:lang w:val="tr-TR"/>
        </w:rPr>
      </w:pPr>
    </w:p>
    <w:p w14:paraId="4DD17033" w14:textId="37238EB0" w:rsidR="00422739" w:rsidRPr="00C412EF" w:rsidRDefault="00B36285" w:rsidP="00422739">
      <w:pPr>
        <w:pStyle w:val="NormalWeb"/>
        <w:shd w:val="clear" w:color="auto" w:fill="FFFFFF"/>
        <w:spacing w:before="0" w:after="0"/>
        <w:jc w:val="both"/>
        <w:rPr>
          <w:rFonts w:ascii="Calibri" w:hAnsi="Calibri" w:cs="Arial"/>
          <w:color w:val="auto"/>
          <w:sz w:val="22"/>
          <w:szCs w:val="22"/>
          <w:lang w:val="tr-TR"/>
        </w:rPr>
      </w:pPr>
      <w:r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Küresel 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>ekonomik krizin yarattığı belirsizliklere ve artan jeopolitik risk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>ler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>e rağmen, Türk</w:t>
      </w:r>
      <w:r w:rsidR="00C70483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ekonomisi 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büyük bir </w:t>
      </w:r>
      <w:r w:rsidR="00E32AB4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dayanıklılık 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>sergilemiştir.</w:t>
      </w:r>
      <w:r w:rsidR="00C70483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3 milyon sığınmacıya </w:t>
      </w:r>
      <w:r w:rsidRPr="00C412EF">
        <w:rPr>
          <w:rFonts w:ascii="Calibri" w:hAnsi="Calibri" w:cs="Arial"/>
          <w:color w:val="auto"/>
          <w:sz w:val="22"/>
          <w:szCs w:val="22"/>
          <w:lang w:val="tr-TR"/>
        </w:rPr>
        <w:t>ev sahipliği yapan</w:t>
      </w:r>
      <w:r w:rsidR="00720CD4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054385" w:rsidRPr="00C412EF">
        <w:rPr>
          <w:rFonts w:ascii="Calibri" w:hAnsi="Calibri" w:cs="Arial"/>
          <w:color w:val="auto"/>
          <w:sz w:val="22"/>
          <w:szCs w:val="22"/>
          <w:lang w:val="tr-TR"/>
        </w:rPr>
        <w:t>Türkiye</w:t>
      </w:r>
      <w:r w:rsidR="005E07EF" w:rsidRPr="00C412EF">
        <w:rPr>
          <w:rFonts w:ascii="Calibri" w:hAnsi="Calibri" w:cs="Arial"/>
          <w:color w:val="auto"/>
          <w:sz w:val="22"/>
          <w:szCs w:val="22"/>
          <w:lang w:val="tr-TR"/>
        </w:rPr>
        <w:t>,</w:t>
      </w:r>
      <w:r w:rsidR="00720CD4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genç, dinamik bir nüfus yapısı</w:t>
      </w:r>
      <w:r w:rsidR="00054385" w:rsidRPr="00C412EF">
        <w:rPr>
          <w:rFonts w:ascii="Calibri" w:hAnsi="Calibri" w:cs="Arial"/>
          <w:color w:val="auto"/>
          <w:sz w:val="22"/>
          <w:szCs w:val="22"/>
          <w:lang w:val="tr-TR"/>
        </w:rPr>
        <w:t>yla</w:t>
      </w:r>
      <w:r w:rsidR="005E07EF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nispeten 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>yüksek ve istikrarlı bir büyümeyi sürdürmüştür. Mali disiplin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>in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ve bankacılık sektörünün güçlü olması, Türkiye’nin ekonomik istikrarının temel </w:t>
      </w:r>
      <w:r w:rsidR="00542CA2" w:rsidRPr="00C412EF">
        <w:rPr>
          <w:rFonts w:ascii="Calibri" w:hAnsi="Calibri" w:cs="Arial"/>
          <w:color w:val="auto"/>
          <w:sz w:val="22"/>
          <w:szCs w:val="22"/>
          <w:lang w:val="tr-TR"/>
        </w:rPr>
        <w:t>unsurları olmuş</w:t>
      </w:r>
      <w:r w:rsidR="00720CD4" w:rsidRPr="00C412EF">
        <w:rPr>
          <w:rFonts w:ascii="Calibri" w:hAnsi="Calibri" w:cs="Arial"/>
          <w:color w:val="auto"/>
          <w:sz w:val="22"/>
          <w:szCs w:val="22"/>
          <w:lang w:val="tr-TR"/>
        </w:rPr>
        <w:t>tur</w:t>
      </w:r>
      <w:r w:rsidR="00542CA2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ve olmaya devam 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>etmektedir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>. Piyasa ekonomisi kural ve kurumları</w:t>
      </w:r>
      <w:r w:rsidR="00542CA2" w:rsidRPr="00C412EF">
        <w:rPr>
          <w:rFonts w:ascii="Calibri" w:hAnsi="Calibri" w:cs="Arial"/>
          <w:color w:val="auto"/>
          <w:sz w:val="22"/>
          <w:szCs w:val="22"/>
          <w:lang w:val="tr-TR"/>
        </w:rPr>
        <w:t>,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rekabetçi Türk ekonomisinin temel 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>yapı taşları</w:t>
      </w:r>
      <w:r w:rsidR="00720CD4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>olmay</w:t>
      </w:r>
      <w:r w:rsidR="00ED5259" w:rsidRPr="00C412EF">
        <w:rPr>
          <w:rFonts w:ascii="Calibri" w:hAnsi="Calibri" w:cs="Arial"/>
          <w:color w:val="auto"/>
          <w:sz w:val="22"/>
          <w:szCs w:val="22"/>
          <w:lang w:val="tr-TR"/>
        </w:rPr>
        <w:t>ı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 xml:space="preserve"> </w:t>
      </w:r>
      <w:r w:rsidR="00C70483" w:rsidRPr="00C412EF">
        <w:rPr>
          <w:rFonts w:ascii="Calibri" w:hAnsi="Calibri" w:cs="Arial"/>
          <w:color w:val="auto"/>
          <w:sz w:val="22"/>
          <w:szCs w:val="22"/>
          <w:lang w:val="tr-TR"/>
        </w:rPr>
        <w:t>sürdürecektir</w:t>
      </w:r>
      <w:r w:rsidR="00422739" w:rsidRPr="00C412EF">
        <w:rPr>
          <w:rFonts w:ascii="Calibri" w:hAnsi="Calibri" w:cs="Arial"/>
          <w:color w:val="auto"/>
          <w:sz w:val="22"/>
          <w:szCs w:val="22"/>
          <w:lang w:val="tr-TR"/>
        </w:rPr>
        <w:t>.</w:t>
      </w:r>
    </w:p>
    <w:p w14:paraId="76CA3781" w14:textId="77777777" w:rsidR="00422739" w:rsidRPr="00C412EF" w:rsidRDefault="00422739" w:rsidP="00422739">
      <w:pPr>
        <w:pStyle w:val="NormalWeb"/>
        <w:shd w:val="clear" w:color="auto" w:fill="FFFFFF"/>
        <w:spacing w:before="0" w:after="0"/>
        <w:jc w:val="both"/>
        <w:rPr>
          <w:rFonts w:ascii="Calibri" w:hAnsi="Calibri" w:cs="Arial"/>
          <w:color w:val="auto"/>
          <w:sz w:val="22"/>
          <w:szCs w:val="22"/>
          <w:lang w:val="tr-TR"/>
        </w:rPr>
      </w:pPr>
    </w:p>
    <w:p w14:paraId="163133C2" w14:textId="1E35FAED" w:rsidR="00C14B5E" w:rsidRPr="00C412EF" w:rsidRDefault="00C14B5E" w:rsidP="00C14B5E">
      <w:pPr>
        <w:jc w:val="both"/>
        <w:rPr>
          <w:rFonts w:ascii="Calibri" w:hAnsi="Calibri"/>
          <w:sz w:val="22"/>
          <w:szCs w:val="22"/>
          <w:lang w:val="tr-TR"/>
        </w:rPr>
      </w:pPr>
      <w:r w:rsidRPr="00C412EF">
        <w:rPr>
          <w:rFonts w:ascii="Calibri" w:hAnsi="Calibri"/>
          <w:sz w:val="22"/>
          <w:szCs w:val="22"/>
          <w:lang w:val="tr-TR"/>
        </w:rPr>
        <w:t>Türkiye, demokrasiye olan bağlılığını ülke çapında açıkça ispatlamıştır. Biz</w:t>
      </w:r>
      <w:r w:rsidR="00ED5259" w:rsidRPr="00C412EF">
        <w:rPr>
          <w:rFonts w:ascii="Calibri" w:hAnsi="Calibri"/>
          <w:sz w:val="22"/>
          <w:szCs w:val="22"/>
          <w:lang w:val="tr-TR"/>
        </w:rPr>
        <w:t>ler</w:t>
      </w:r>
      <w:r w:rsidRPr="00C412EF">
        <w:rPr>
          <w:rFonts w:ascii="Calibri" w:hAnsi="Calibri"/>
          <w:sz w:val="22"/>
          <w:szCs w:val="22"/>
          <w:lang w:val="tr-TR"/>
        </w:rPr>
        <w:t xml:space="preserve">, Türkiye’nin demokrasisinin dayanıklılığını ve hukukun üstünlüğüne olan bağlılığını göstermeye devam edeceğinden eminiz. TÜSİAD bu evrensel </w:t>
      </w:r>
      <w:r w:rsidR="00054385" w:rsidRPr="00C412EF">
        <w:rPr>
          <w:rFonts w:ascii="Calibri" w:hAnsi="Calibri"/>
          <w:sz w:val="22"/>
          <w:szCs w:val="22"/>
          <w:lang w:val="tr-TR"/>
        </w:rPr>
        <w:t>ilke</w:t>
      </w:r>
      <w:r w:rsidRPr="00C412EF">
        <w:rPr>
          <w:rFonts w:ascii="Calibri" w:hAnsi="Calibri"/>
          <w:sz w:val="22"/>
          <w:szCs w:val="22"/>
          <w:lang w:val="tr-TR"/>
        </w:rPr>
        <w:t xml:space="preserve">lerin ve hedeflerin </w:t>
      </w:r>
      <w:r w:rsidR="00E32AB4" w:rsidRPr="00C412EF">
        <w:rPr>
          <w:rFonts w:ascii="Calibri" w:hAnsi="Calibri"/>
          <w:sz w:val="22"/>
          <w:szCs w:val="22"/>
          <w:lang w:val="tr-TR"/>
        </w:rPr>
        <w:t xml:space="preserve">samimi </w:t>
      </w:r>
      <w:r w:rsidRPr="00C412EF">
        <w:rPr>
          <w:rFonts w:ascii="Calibri" w:hAnsi="Calibri"/>
          <w:sz w:val="22"/>
          <w:szCs w:val="22"/>
          <w:lang w:val="tr-TR"/>
        </w:rPr>
        <w:t>bir destekçisidir ve destekçisi olmaya devam edecektir.</w:t>
      </w:r>
    </w:p>
    <w:p w14:paraId="62540B1E" w14:textId="77777777" w:rsidR="00D607D2" w:rsidRPr="00C412EF" w:rsidRDefault="00D607D2">
      <w:pPr>
        <w:pStyle w:val="Gvde"/>
        <w:spacing w:after="0" w:line="240" w:lineRule="auto"/>
        <w:jc w:val="both"/>
        <w:rPr>
          <w:color w:val="auto"/>
          <w:lang w:val="tr-TR"/>
        </w:rPr>
      </w:pPr>
    </w:p>
    <w:p w14:paraId="4D3B630D" w14:textId="77777777" w:rsidR="00D607D2" w:rsidRPr="00C412EF" w:rsidRDefault="0081065F">
      <w:pPr>
        <w:pStyle w:val="Gvde"/>
        <w:jc w:val="both"/>
        <w:rPr>
          <w:color w:val="auto"/>
          <w:lang w:val="tr-TR"/>
        </w:rPr>
      </w:pPr>
      <w:proofErr w:type="gramStart"/>
      <w:r w:rsidRPr="00C412EF">
        <w:rPr>
          <w:color w:val="auto"/>
          <w:lang w:val="tr-TR"/>
        </w:rPr>
        <w:t>…………………………………….</w:t>
      </w:r>
      <w:proofErr w:type="gramEnd"/>
    </w:p>
    <w:p w14:paraId="53ABE8E9" w14:textId="20CCD489" w:rsidR="00D607D2" w:rsidRPr="00C412EF" w:rsidRDefault="00752BFD" w:rsidP="005E07EF">
      <w:pPr>
        <w:jc w:val="both"/>
        <w:rPr>
          <w:rFonts w:ascii="Calibri" w:hAnsi="Calibri" w:cs="Arial"/>
          <w:bCs/>
          <w:i/>
          <w:sz w:val="22"/>
          <w:szCs w:val="22"/>
          <w:lang w:val="tr-TR"/>
        </w:rPr>
      </w:pPr>
      <w:r w:rsidRPr="00C412EF">
        <w:rPr>
          <w:rFonts w:ascii="Calibri" w:hAnsi="Calibri"/>
          <w:i/>
          <w:sz w:val="22"/>
          <w:szCs w:val="22"/>
          <w:lang w:val="tr-TR"/>
        </w:rPr>
        <w:t>1971’de kar amacı gütmeyen</w:t>
      </w:r>
      <w:r w:rsidR="00CA509E" w:rsidRPr="00C412EF">
        <w:rPr>
          <w:rFonts w:ascii="Calibri" w:hAnsi="Calibri"/>
          <w:i/>
          <w:sz w:val="22"/>
          <w:szCs w:val="22"/>
          <w:lang w:val="tr-TR"/>
        </w:rPr>
        <w:t>, girişimci</w:t>
      </w:r>
      <w:r w:rsidRPr="00C412EF">
        <w:rPr>
          <w:rFonts w:ascii="Calibri" w:hAnsi="Calibri"/>
          <w:i/>
          <w:sz w:val="22"/>
          <w:szCs w:val="22"/>
          <w:lang w:val="tr-TR"/>
        </w:rPr>
        <w:t xml:space="preserve"> bir sivil toplum kuruluşu olarak kurulan T</w:t>
      </w:r>
      <w:r w:rsidR="00720CD4" w:rsidRPr="00C412EF">
        <w:rPr>
          <w:rFonts w:ascii="Calibri" w:hAnsi="Calibri"/>
          <w:i/>
          <w:sz w:val="22"/>
          <w:szCs w:val="22"/>
          <w:lang w:val="tr-TR"/>
        </w:rPr>
        <w:t>Ü</w:t>
      </w:r>
      <w:r w:rsidRPr="00C412EF">
        <w:rPr>
          <w:rFonts w:ascii="Calibri" w:hAnsi="Calibri"/>
          <w:i/>
          <w:sz w:val="22"/>
          <w:szCs w:val="22"/>
          <w:lang w:val="tr-TR"/>
        </w:rPr>
        <w:t>SİAD</w:t>
      </w:r>
      <w:r w:rsidR="000778B0" w:rsidRPr="00C412EF">
        <w:rPr>
          <w:rFonts w:ascii="Calibri" w:hAnsi="Calibri"/>
          <w:i/>
          <w:sz w:val="22"/>
          <w:szCs w:val="22"/>
          <w:lang w:val="tr-TR"/>
        </w:rPr>
        <w:t>,</w:t>
      </w:r>
      <w:r w:rsidRPr="00C412EF">
        <w:rPr>
          <w:rFonts w:ascii="Calibri" w:hAnsi="Calibri"/>
          <w:i/>
          <w:sz w:val="22"/>
          <w:szCs w:val="22"/>
          <w:lang w:val="tr-TR"/>
        </w:rPr>
        <w:t xml:space="preserve"> (enerji hariç) Türkiye’nin toplam dış ticaretinin %</w:t>
      </w:r>
      <w:r w:rsidR="00CA509E" w:rsidRPr="00C412EF">
        <w:rPr>
          <w:rFonts w:ascii="Calibri" w:hAnsi="Calibri"/>
          <w:i/>
          <w:sz w:val="22"/>
          <w:szCs w:val="22"/>
          <w:lang w:val="tr-TR"/>
        </w:rPr>
        <w:t xml:space="preserve"> </w:t>
      </w:r>
      <w:r w:rsidR="00720CD4" w:rsidRPr="00C412EF">
        <w:rPr>
          <w:rFonts w:ascii="Calibri" w:hAnsi="Calibri"/>
          <w:i/>
          <w:sz w:val="22"/>
          <w:szCs w:val="22"/>
          <w:lang w:val="tr-TR"/>
        </w:rPr>
        <w:t>8</w:t>
      </w:r>
      <w:r w:rsidR="00C412EF">
        <w:rPr>
          <w:rFonts w:ascii="Calibri" w:hAnsi="Calibri"/>
          <w:i/>
          <w:sz w:val="22"/>
          <w:szCs w:val="22"/>
          <w:lang w:val="tr-TR"/>
        </w:rPr>
        <w:t>5</w:t>
      </w:r>
      <w:r w:rsidR="00720CD4" w:rsidRPr="00C412EF">
        <w:rPr>
          <w:rFonts w:ascii="Calibri" w:hAnsi="Calibri"/>
          <w:i/>
          <w:sz w:val="22"/>
          <w:szCs w:val="22"/>
          <w:lang w:val="tr-TR"/>
        </w:rPr>
        <w:t>’ini</w:t>
      </w:r>
      <w:r w:rsidR="00CA509E" w:rsidRPr="00C412EF">
        <w:rPr>
          <w:rFonts w:ascii="Calibri" w:hAnsi="Calibri"/>
          <w:i/>
          <w:sz w:val="22"/>
          <w:szCs w:val="22"/>
          <w:lang w:val="tr-TR"/>
        </w:rPr>
        <w:t>,</w:t>
      </w:r>
      <w:r w:rsidR="005230D4" w:rsidRPr="00C412EF">
        <w:rPr>
          <w:rFonts w:ascii="Calibri" w:hAnsi="Calibri"/>
          <w:i/>
          <w:sz w:val="22"/>
          <w:szCs w:val="22"/>
          <w:lang w:val="tr-TR"/>
        </w:rPr>
        <w:t xml:space="preserve"> </w:t>
      </w:r>
      <w:r w:rsidR="00CA509E" w:rsidRPr="00C412EF">
        <w:rPr>
          <w:rFonts w:ascii="Calibri" w:hAnsi="Calibri"/>
          <w:i/>
          <w:sz w:val="22"/>
          <w:szCs w:val="22"/>
          <w:lang w:val="tr-TR"/>
        </w:rPr>
        <w:t xml:space="preserve">özel </w:t>
      </w:r>
      <w:r w:rsidR="00C412EF" w:rsidRPr="00C412EF">
        <w:rPr>
          <w:rFonts w:ascii="Calibri" w:hAnsi="Calibri"/>
          <w:i/>
          <w:sz w:val="22"/>
          <w:szCs w:val="22"/>
          <w:lang w:val="tr-TR"/>
        </w:rPr>
        <w:t>sektör istihdamının</w:t>
      </w:r>
      <w:r w:rsidR="00720CD4" w:rsidRPr="00C412EF">
        <w:rPr>
          <w:rFonts w:ascii="Calibri" w:hAnsi="Calibri"/>
          <w:i/>
          <w:sz w:val="22"/>
          <w:szCs w:val="22"/>
          <w:lang w:val="tr-TR"/>
        </w:rPr>
        <w:t xml:space="preserve"> </w:t>
      </w:r>
      <w:r w:rsidRPr="00C412EF">
        <w:rPr>
          <w:rFonts w:ascii="Calibri" w:hAnsi="Calibri"/>
          <w:i/>
          <w:sz w:val="22"/>
          <w:szCs w:val="22"/>
          <w:lang w:val="tr-TR"/>
        </w:rPr>
        <w:t>yaklaşık %50</w:t>
      </w:r>
      <w:r w:rsidR="006C4D48" w:rsidRPr="00C412EF">
        <w:rPr>
          <w:rFonts w:ascii="Calibri" w:hAnsi="Calibri"/>
          <w:i/>
          <w:sz w:val="22"/>
          <w:szCs w:val="22"/>
          <w:lang w:val="tr-TR"/>
        </w:rPr>
        <w:t>’sini</w:t>
      </w:r>
      <w:r w:rsidRPr="00C412EF">
        <w:rPr>
          <w:rFonts w:ascii="Calibri" w:hAnsi="Calibri"/>
          <w:i/>
          <w:sz w:val="22"/>
          <w:szCs w:val="22"/>
          <w:lang w:val="tr-TR"/>
        </w:rPr>
        <w:t xml:space="preserve"> </w:t>
      </w:r>
      <w:r w:rsidR="00C412EF" w:rsidRPr="00C412EF">
        <w:rPr>
          <w:rFonts w:ascii="Calibri" w:hAnsi="Calibri"/>
          <w:i/>
          <w:sz w:val="22"/>
          <w:szCs w:val="22"/>
          <w:lang w:val="tr-TR"/>
        </w:rPr>
        <w:t>ve toplam</w:t>
      </w:r>
      <w:r w:rsidRPr="00C412EF">
        <w:rPr>
          <w:rFonts w:ascii="Calibri" w:hAnsi="Calibri"/>
          <w:i/>
          <w:sz w:val="22"/>
          <w:szCs w:val="22"/>
          <w:lang w:val="tr-TR"/>
        </w:rPr>
        <w:t xml:space="preserve"> </w:t>
      </w:r>
      <w:proofErr w:type="gramStart"/>
      <w:r w:rsidRPr="00C412EF">
        <w:rPr>
          <w:rFonts w:ascii="Calibri" w:hAnsi="Calibri"/>
          <w:i/>
          <w:sz w:val="22"/>
          <w:szCs w:val="22"/>
          <w:lang w:val="tr-TR"/>
        </w:rPr>
        <w:t>kurum</w:t>
      </w:r>
      <w:r w:rsidR="00720CD4" w:rsidRPr="00C412EF">
        <w:rPr>
          <w:rFonts w:ascii="Calibri" w:hAnsi="Calibri"/>
          <w:i/>
          <w:sz w:val="22"/>
          <w:szCs w:val="22"/>
          <w:lang w:val="tr-TR"/>
        </w:rPr>
        <w:t>lar</w:t>
      </w:r>
      <w:proofErr w:type="gramEnd"/>
      <w:r w:rsidR="00720CD4" w:rsidRPr="00C412EF">
        <w:rPr>
          <w:rFonts w:ascii="Calibri" w:hAnsi="Calibri"/>
          <w:i/>
          <w:sz w:val="22"/>
          <w:szCs w:val="22"/>
          <w:lang w:val="tr-TR"/>
        </w:rPr>
        <w:t xml:space="preserve"> vergisinin</w:t>
      </w:r>
      <w:r w:rsidRPr="00C412EF">
        <w:rPr>
          <w:rFonts w:ascii="Calibri" w:hAnsi="Calibri"/>
          <w:i/>
          <w:sz w:val="22"/>
          <w:szCs w:val="22"/>
          <w:lang w:val="tr-TR"/>
        </w:rPr>
        <w:t xml:space="preserve"> %80’</w:t>
      </w:r>
      <w:r w:rsidR="00720CD4" w:rsidRPr="00C412EF">
        <w:rPr>
          <w:rFonts w:ascii="Calibri" w:hAnsi="Calibri"/>
          <w:i/>
          <w:sz w:val="22"/>
          <w:szCs w:val="22"/>
          <w:lang w:val="tr-TR"/>
        </w:rPr>
        <w:t>i</w:t>
      </w:r>
      <w:r w:rsidRPr="00C412EF">
        <w:rPr>
          <w:rFonts w:ascii="Calibri" w:hAnsi="Calibri"/>
          <w:i/>
          <w:sz w:val="22"/>
          <w:szCs w:val="22"/>
          <w:lang w:val="tr-TR"/>
        </w:rPr>
        <w:t>ni temsil etmektedir. Türk</w:t>
      </w:r>
      <w:r w:rsidR="00C412EF">
        <w:rPr>
          <w:rFonts w:ascii="Calibri" w:hAnsi="Calibri"/>
          <w:i/>
          <w:sz w:val="22"/>
          <w:szCs w:val="22"/>
          <w:lang w:val="tr-TR"/>
        </w:rPr>
        <w:t>iye</w:t>
      </w:r>
      <w:r w:rsidRPr="00C412EF">
        <w:rPr>
          <w:rFonts w:ascii="Calibri" w:hAnsi="Calibri"/>
          <w:i/>
          <w:sz w:val="22"/>
          <w:szCs w:val="22"/>
          <w:lang w:val="tr-TR"/>
        </w:rPr>
        <w:t xml:space="preserve"> ekonomisinde önemli bir rol oynayan </w:t>
      </w:r>
      <w:r w:rsidR="00720CD4" w:rsidRPr="00C412EF">
        <w:rPr>
          <w:rFonts w:ascii="Calibri" w:hAnsi="Calibri"/>
          <w:i/>
          <w:sz w:val="22"/>
          <w:szCs w:val="22"/>
          <w:lang w:val="tr-TR"/>
        </w:rPr>
        <w:t>TÜSİAD</w:t>
      </w:r>
      <w:r w:rsidRPr="00C412EF">
        <w:rPr>
          <w:rFonts w:ascii="Calibri" w:hAnsi="Calibri"/>
          <w:i/>
          <w:sz w:val="22"/>
          <w:szCs w:val="22"/>
          <w:lang w:val="tr-TR"/>
        </w:rPr>
        <w:t>,</w:t>
      </w:r>
      <w:r w:rsidRPr="00C412EF">
        <w:rPr>
          <w:rFonts w:ascii="Calibri" w:hAnsi="Calibri" w:cs="Arial"/>
          <w:bCs/>
          <w:i/>
          <w:sz w:val="22"/>
          <w:szCs w:val="22"/>
          <w:lang w:val="tr-TR"/>
        </w:rPr>
        <w:t xml:space="preserve"> BUSINESSEUROPE, OECD’nin BIAC ve B-20 üyesidir. </w:t>
      </w:r>
    </w:p>
    <w:sectPr w:rsidR="00D607D2" w:rsidRPr="00C412EF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5E9CE" w14:textId="77777777" w:rsidR="00D739C7" w:rsidRDefault="00D739C7">
      <w:r>
        <w:separator/>
      </w:r>
    </w:p>
  </w:endnote>
  <w:endnote w:type="continuationSeparator" w:id="0">
    <w:p w14:paraId="08070F74" w14:textId="77777777" w:rsidR="00D739C7" w:rsidRDefault="00D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20B05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F0BE5" w14:textId="77777777" w:rsidR="00EE5C3C" w:rsidRDefault="00EE5C3C">
    <w:pPr>
      <w:pStyle w:val="BalkveAltlk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9D77E" w14:textId="77777777" w:rsidR="00D739C7" w:rsidRDefault="00D739C7">
      <w:r>
        <w:separator/>
      </w:r>
    </w:p>
  </w:footnote>
  <w:footnote w:type="continuationSeparator" w:id="0">
    <w:p w14:paraId="4CA64A9B" w14:textId="77777777" w:rsidR="00D739C7" w:rsidRDefault="00D73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E6E11" w14:textId="77777777" w:rsidR="00EE5C3C" w:rsidRDefault="00EE5C3C">
    <w:pPr>
      <w:pStyle w:val="BalkveAltl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7D2"/>
    <w:rsid w:val="00010E2F"/>
    <w:rsid w:val="00054385"/>
    <w:rsid w:val="000778B0"/>
    <w:rsid w:val="0009355C"/>
    <w:rsid w:val="000A3548"/>
    <w:rsid w:val="000E4982"/>
    <w:rsid w:val="000E7701"/>
    <w:rsid w:val="00105BF4"/>
    <w:rsid w:val="00120BA9"/>
    <w:rsid w:val="00197C30"/>
    <w:rsid w:val="00277582"/>
    <w:rsid w:val="00304AF5"/>
    <w:rsid w:val="0032755F"/>
    <w:rsid w:val="00393D66"/>
    <w:rsid w:val="00416342"/>
    <w:rsid w:val="00422739"/>
    <w:rsid w:val="0044229C"/>
    <w:rsid w:val="00476E86"/>
    <w:rsid w:val="00484584"/>
    <w:rsid w:val="004A03DB"/>
    <w:rsid w:val="005230D4"/>
    <w:rsid w:val="00542CA2"/>
    <w:rsid w:val="005B0A1D"/>
    <w:rsid w:val="005E07EF"/>
    <w:rsid w:val="00651D12"/>
    <w:rsid w:val="006C4D48"/>
    <w:rsid w:val="006F5E52"/>
    <w:rsid w:val="00700FBA"/>
    <w:rsid w:val="00720CD4"/>
    <w:rsid w:val="00723C66"/>
    <w:rsid w:val="00743AA6"/>
    <w:rsid w:val="00752BFD"/>
    <w:rsid w:val="00805C29"/>
    <w:rsid w:val="00806392"/>
    <w:rsid w:val="0081065F"/>
    <w:rsid w:val="008E2F71"/>
    <w:rsid w:val="00913C3B"/>
    <w:rsid w:val="00942F82"/>
    <w:rsid w:val="00AD6E51"/>
    <w:rsid w:val="00B14458"/>
    <w:rsid w:val="00B24D6F"/>
    <w:rsid w:val="00B25722"/>
    <w:rsid w:val="00B36285"/>
    <w:rsid w:val="00C14B5E"/>
    <w:rsid w:val="00C412EF"/>
    <w:rsid w:val="00C70483"/>
    <w:rsid w:val="00CA509E"/>
    <w:rsid w:val="00CB62FB"/>
    <w:rsid w:val="00CE585E"/>
    <w:rsid w:val="00CF7D3F"/>
    <w:rsid w:val="00D607D2"/>
    <w:rsid w:val="00D739C7"/>
    <w:rsid w:val="00E26B6E"/>
    <w:rsid w:val="00E32AB4"/>
    <w:rsid w:val="00EB3F5B"/>
    <w:rsid w:val="00ED5259"/>
    <w:rsid w:val="00EE5C3C"/>
    <w:rsid w:val="00F54E23"/>
    <w:rsid w:val="00F63F9F"/>
    <w:rsid w:val="00FD129F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5E72F5"/>
  <w15:docId w15:val="{6062959D-6152-4224-9F71-ACFCCBCE6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tr-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lkveAltlk">
    <w:name w:val="Başlık ve Altlık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Gvde">
    <w:name w:val="Gövde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NormalWeb">
    <w:name w:val="Normal (Web)"/>
    <w:uiPriority w:val="99"/>
    <w:pPr>
      <w:spacing w:before="100" w:after="100"/>
    </w:pPr>
    <w:rPr>
      <w:rFonts w:eastAsia="Times New Roman"/>
      <w:color w:val="000000"/>
      <w:sz w:val="24"/>
      <w:szCs w:val="24"/>
      <w:u w:color="000000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28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285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 Teması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eması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eması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DB32F-869E-4686-8797-670C2BA3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HALE ONURSAL</dc:creator>
  <cp:lastModifiedBy>Su TUNCER</cp:lastModifiedBy>
  <cp:revision>2</cp:revision>
  <cp:lastPrinted>2016-07-22T11:51:00Z</cp:lastPrinted>
  <dcterms:created xsi:type="dcterms:W3CDTF">2016-07-25T05:07:00Z</dcterms:created>
  <dcterms:modified xsi:type="dcterms:W3CDTF">2016-07-25T05:07:00Z</dcterms:modified>
</cp:coreProperties>
</file>