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AC345" w14:textId="34522534" w:rsidR="00FF369D" w:rsidRPr="006C49D7" w:rsidRDefault="00FF369D" w:rsidP="003F5F3C">
      <w:pPr>
        <w:spacing w:after="0" w:line="240" w:lineRule="auto"/>
        <w:rPr>
          <w:rFonts w:cstheme="minorHAnsi"/>
          <w:color w:val="002060"/>
          <w:lang w:val="en-US"/>
        </w:rPr>
      </w:pPr>
    </w:p>
    <w:p w14:paraId="7DA1CEF6" w14:textId="36FDFDC7" w:rsidR="00FF636A" w:rsidRPr="006C49D7" w:rsidRDefault="00FF636A" w:rsidP="003F5F3C">
      <w:pPr>
        <w:spacing w:after="0" w:line="240" w:lineRule="auto"/>
        <w:rPr>
          <w:rFonts w:cstheme="minorHAnsi"/>
          <w:color w:val="002060"/>
          <w:lang w:val="en-US"/>
        </w:rPr>
      </w:pPr>
      <w:r w:rsidRPr="006C49D7">
        <w:rPr>
          <w:rFonts w:cstheme="minorHAnsi"/>
          <w:color w:val="002060"/>
          <w:lang w:val="en-US"/>
        </w:rPr>
        <w:br/>
        <w:t>The Turkish Industry and Business Association (</w:t>
      </w:r>
      <w:r w:rsidR="00D02D89" w:rsidRPr="006C49D7">
        <w:rPr>
          <w:rFonts w:cstheme="minorHAnsi"/>
          <w:color w:val="002060"/>
          <w:lang w:val="en-US"/>
        </w:rPr>
        <w:t>TÜSİAD</w:t>
      </w:r>
      <w:r w:rsidRPr="006C49D7">
        <w:rPr>
          <w:rFonts w:cstheme="minorHAnsi"/>
          <w:color w:val="002060"/>
          <w:lang w:val="en-US"/>
        </w:rPr>
        <w:t xml:space="preserve">) convened its </w:t>
      </w:r>
      <w:r w:rsidR="00D02D89" w:rsidRPr="006C49D7">
        <w:rPr>
          <w:rFonts w:cstheme="minorHAnsi"/>
          <w:color w:val="002060"/>
          <w:lang w:val="en-US"/>
        </w:rPr>
        <w:t xml:space="preserve">2020 </w:t>
      </w:r>
      <w:r w:rsidRPr="006C49D7">
        <w:rPr>
          <w:rFonts w:cstheme="minorHAnsi"/>
          <w:color w:val="002060"/>
          <w:lang w:val="en-US"/>
        </w:rPr>
        <w:t xml:space="preserve">General Assembly meeting in Istanbul today, February </w:t>
      </w:r>
      <w:r w:rsidR="00D02D89" w:rsidRPr="006C49D7">
        <w:rPr>
          <w:rFonts w:cstheme="minorHAnsi"/>
          <w:color w:val="002060"/>
          <w:lang w:val="en-US"/>
        </w:rPr>
        <w:t>6</w:t>
      </w:r>
      <w:r w:rsidRPr="006C49D7">
        <w:rPr>
          <w:rFonts w:cstheme="minorHAnsi"/>
          <w:color w:val="002060"/>
          <w:lang w:val="en-US"/>
        </w:rPr>
        <w:t xml:space="preserve">, </w:t>
      </w:r>
      <w:r w:rsidR="00D02D89" w:rsidRPr="006C49D7">
        <w:rPr>
          <w:rFonts w:cstheme="minorHAnsi"/>
          <w:color w:val="002060"/>
          <w:lang w:val="en-US"/>
        </w:rPr>
        <w:t>2020</w:t>
      </w:r>
      <w:r w:rsidRPr="006C49D7">
        <w:rPr>
          <w:rFonts w:cstheme="minorHAnsi"/>
          <w:color w:val="002060"/>
          <w:lang w:val="en-US"/>
        </w:rPr>
        <w:t>.</w:t>
      </w:r>
    </w:p>
    <w:p w14:paraId="438DA82E" w14:textId="77777777" w:rsidR="00FF636A" w:rsidRPr="006C49D7" w:rsidRDefault="00FF636A" w:rsidP="003F5F3C">
      <w:pPr>
        <w:spacing w:after="0" w:line="240" w:lineRule="auto"/>
        <w:rPr>
          <w:rFonts w:cstheme="minorHAnsi"/>
          <w:color w:val="002060"/>
          <w:lang w:val="en-US"/>
        </w:rPr>
      </w:pPr>
    </w:p>
    <w:p w14:paraId="59BA1B0F" w14:textId="7E60C9D6" w:rsidR="00D02D89" w:rsidRPr="006C49D7" w:rsidRDefault="00D02D89" w:rsidP="003F5F3C">
      <w:pPr>
        <w:spacing w:after="0" w:line="240" w:lineRule="auto"/>
        <w:rPr>
          <w:rFonts w:cstheme="minorHAnsi"/>
          <w:color w:val="002060"/>
          <w:lang w:val="en-US"/>
        </w:rPr>
      </w:pPr>
      <w:r w:rsidRPr="006C49D7">
        <w:rPr>
          <w:rFonts w:cstheme="minorHAnsi"/>
          <w:color w:val="002060"/>
          <w:lang w:val="en-US"/>
        </w:rPr>
        <w:t xml:space="preserve">TÜSİAD </w:t>
      </w:r>
      <w:r w:rsidR="00FF636A" w:rsidRPr="006C49D7">
        <w:rPr>
          <w:rFonts w:cstheme="minorHAnsi"/>
          <w:color w:val="002060"/>
          <w:lang w:val="en-US"/>
        </w:rPr>
        <w:t xml:space="preserve">President </w:t>
      </w:r>
      <w:r w:rsidRPr="006C49D7">
        <w:rPr>
          <w:rFonts w:cstheme="minorHAnsi"/>
          <w:color w:val="002060"/>
          <w:lang w:val="en-US"/>
        </w:rPr>
        <w:t xml:space="preserve">Simone Kaslowski </w:t>
      </w:r>
      <w:r w:rsidR="00FF636A" w:rsidRPr="006C49D7">
        <w:rPr>
          <w:rFonts w:cstheme="minorHAnsi"/>
          <w:color w:val="002060"/>
          <w:lang w:val="en-US"/>
        </w:rPr>
        <w:t xml:space="preserve">delivered opening remarks </w:t>
      </w:r>
      <w:r w:rsidRPr="006C49D7">
        <w:rPr>
          <w:rFonts w:cstheme="minorHAnsi"/>
          <w:color w:val="002060"/>
          <w:lang w:val="en-US"/>
        </w:rPr>
        <w:t>reiterating calls for reforms, strengthening of democratic standards and the rule of law, and reinvigorating the EU accession process.</w:t>
      </w:r>
    </w:p>
    <w:p w14:paraId="57CB54FF" w14:textId="77777777" w:rsidR="00FF636A" w:rsidRPr="006C49D7" w:rsidRDefault="00FF636A" w:rsidP="003F5F3C">
      <w:pPr>
        <w:spacing w:after="0" w:line="240" w:lineRule="auto"/>
        <w:rPr>
          <w:rFonts w:cstheme="minorHAnsi"/>
          <w:color w:val="002060"/>
          <w:lang w:val="en-US"/>
        </w:rPr>
      </w:pPr>
    </w:p>
    <w:p w14:paraId="1932A81B" w14:textId="3BDBFB5B" w:rsidR="00FF636A" w:rsidRPr="006C49D7" w:rsidRDefault="00FF636A" w:rsidP="003F5F3C">
      <w:pPr>
        <w:spacing w:after="0" w:line="240" w:lineRule="auto"/>
        <w:rPr>
          <w:rFonts w:cstheme="minorHAnsi"/>
          <w:color w:val="002060"/>
          <w:lang w:val="en-US"/>
        </w:rPr>
      </w:pPr>
      <w:r w:rsidRPr="006C49D7">
        <w:rPr>
          <w:rFonts w:cstheme="minorHAnsi"/>
          <w:color w:val="002060"/>
          <w:lang w:val="en-US"/>
        </w:rPr>
        <w:t xml:space="preserve">Brief excerpts </w:t>
      </w:r>
      <w:r w:rsidR="009758F0" w:rsidRPr="006C49D7">
        <w:rPr>
          <w:rFonts w:cstheme="minorHAnsi"/>
          <w:color w:val="002060"/>
          <w:lang w:val="en-US"/>
        </w:rPr>
        <w:t>of</w:t>
      </w:r>
      <w:r w:rsidRPr="006C49D7">
        <w:rPr>
          <w:rFonts w:cstheme="minorHAnsi"/>
          <w:color w:val="002060"/>
          <w:lang w:val="en-US"/>
        </w:rPr>
        <w:t xml:space="preserve"> </w:t>
      </w:r>
      <w:r w:rsidR="003F5F3C" w:rsidRPr="006C49D7">
        <w:rPr>
          <w:rFonts w:cstheme="minorHAnsi"/>
          <w:color w:val="002060"/>
          <w:lang w:val="en-US"/>
        </w:rPr>
        <w:t>his</w:t>
      </w:r>
      <w:r w:rsidR="00D02D89" w:rsidRPr="006C49D7">
        <w:rPr>
          <w:rFonts w:cstheme="minorHAnsi"/>
          <w:color w:val="002060"/>
          <w:lang w:val="en-US"/>
        </w:rPr>
        <w:t xml:space="preserve"> remarks </w:t>
      </w:r>
      <w:r w:rsidRPr="006C49D7">
        <w:rPr>
          <w:rFonts w:cstheme="minorHAnsi"/>
          <w:color w:val="002060"/>
          <w:lang w:val="en-US"/>
        </w:rPr>
        <w:t>are as follows:</w:t>
      </w:r>
    </w:p>
    <w:p w14:paraId="200A526C" w14:textId="77777777" w:rsidR="0041210F" w:rsidRPr="007405B5" w:rsidRDefault="006C49D7" w:rsidP="006C49D7">
      <w:pPr>
        <w:rPr>
          <w:color w:val="002060"/>
          <w:lang w:val="en-US"/>
        </w:rPr>
      </w:pPr>
      <w:r w:rsidRPr="006C49D7">
        <w:rPr>
          <w:rFonts w:cstheme="minorHAnsi"/>
          <w:color w:val="002060"/>
          <w:lang w:val="en-US"/>
        </w:rPr>
        <w:br/>
      </w:r>
      <w:r w:rsidRPr="006C49D7">
        <w:rPr>
          <w:color w:val="002060"/>
          <w:lang w:val="en-US"/>
        </w:rPr>
        <w:t xml:space="preserve">On the economy: </w:t>
      </w:r>
      <w:r>
        <w:rPr>
          <w:color w:val="002060"/>
          <w:lang w:val="en-US"/>
        </w:rPr>
        <w:br/>
      </w:r>
      <w:r>
        <w:rPr>
          <w:color w:val="002060"/>
          <w:lang w:val="en-US"/>
        </w:rPr>
        <w:br/>
      </w:r>
      <w:r w:rsidRPr="006C49D7">
        <w:rPr>
          <w:color w:val="002060"/>
          <w:lang w:val="en-US"/>
        </w:rPr>
        <w:t>“We are starting the year with encouraging news on the economy. Last year’s contraction in domestic demand has been replaced by a slight recovery this year</w:t>
      </w:r>
      <w:r>
        <w:rPr>
          <w:color w:val="002060"/>
          <w:lang w:val="en-US"/>
        </w:rPr>
        <w:t xml:space="preserve"> and c</w:t>
      </w:r>
      <w:r w:rsidRPr="006C49D7">
        <w:rPr>
          <w:color w:val="002060"/>
          <w:lang w:val="en-US"/>
        </w:rPr>
        <w:t>onsumption</w:t>
      </w:r>
      <w:r>
        <w:rPr>
          <w:color w:val="002060"/>
          <w:lang w:val="en-US"/>
        </w:rPr>
        <w:t xml:space="preserve"> is increasing</w:t>
      </w:r>
      <w:r w:rsidRPr="006C49D7">
        <w:rPr>
          <w:color w:val="002060"/>
          <w:lang w:val="en-US"/>
        </w:rPr>
        <w:t xml:space="preserve">. </w:t>
      </w:r>
      <w:r>
        <w:rPr>
          <w:color w:val="002060"/>
          <w:lang w:val="en-US"/>
        </w:rPr>
        <w:t>On the other hand</w:t>
      </w:r>
      <w:r w:rsidRPr="006C49D7">
        <w:rPr>
          <w:color w:val="002060"/>
          <w:lang w:val="en-US"/>
        </w:rPr>
        <w:t>, recovery in sectors that were deeply affected by the crisis, especially construction, may take longer.</w:t>
      </w:r>
      <w:r>
        <w:rPr>
          <w:color w:val="002060"/>
          <w:lang w:val="en-US"/>
        </w:rPr>
        <w:br/>
      </w:r>
      <w:r>
        <w:rPr>
          <w:color w:val="002060"/>
          <w:lang w:val="en-US"/>
        </w:rPr>
        <w:br/>
      </w:r>
      <w:r w:rsidRPr="006C49D7">
        <w:rPr>
          <w:color w:val="002060"/>
          <w:lang w:val="en-US"/>
        </w:rPr>
        <w:t xml:space="preserve">“We ended 2019 with a growth rate that was slightly above zero. Although </w:t>
      </w:r>
      <w:r>
        <w:rPr>
          <w:color w:val="002060"/>
          <w:lang w:val="en-US"/>
        </w:rPr>
        <w:t>it may not have a major impact on unemployment</w:t>
      </w:r>
      <w:r w:rsidRPr="006C49D7">
        <w:rPr>
          <w:color w:val="002060"/>
          <w:lang w:val="en-US"/>
        </w:rPr>
        <w:t>, we expect higher growth this year. The components of this growth consist of an increase in public expenditures and expansion in the balance sheets of public banks. Simultaneously, with the decrease in interest rates, we see that private banks are also meeting consumer loan demand.</w:t>
      </w:r>
      <w:r>
        <w:rPr>
          <w:color w:val="002060"/>
          <w:lang w:val="en-US"/>
        </w:rPr>
        <w:br/>
      </w:r>
      <w:r>
        <w:rPr>
          <w:color w:val="002060"/>
          <w:lang w:val="en-US"/>
        </w:rPr>
        <w:br/>
      </w:r>
      <w:r w:rsidRPr="006C49D7">
        <w:rPr>
          <w:color w:val="002060"/>
          <w:lang w:val="en-US"/>
        </w:rPr>
        <w:t>“We also know from past experience</w:t>
      </w:r>
      <w:r w:rsidR="000D045E">
        <w:rPr>
          <w:color w:val="002060"/>
          <w:lang w:val="en-US"/>
        </w:rPr>
        <w:t>s</w:t>
      </w:r>
      <w:r w:rsidRPr="006C49D7">
        <w:rPr>
          <w:color w:val="002060"/>
          <w:lang w:val="en-US"/>
        </w:rPr>
        <w:t xml:space="preserve"> that growth is not sustainable through credit expansion alone. This kind of growth does not increase productivity. It only increases demand, causing the economy to overheat, </w:t>
      </w:r>
      <w:r w:rsidR="000D045E">
        <w:rPr>
          <w:color w:val="002060"/>
          <w:lang w:val="en-US"/>
        </w:rPr>
        <w:t xml:space="preserve">leading to </w:t>
      </w:r>
      <w:r>
        <w:rPr>
          <w:color w:val="002060"/>
          <w:lang w:val="en-US"/>
        </w:rPr>
        <w:t xml:space="preserve">higher </w:t>
      </w:r>
      <w:r w:rsidRPr="006C49D7">
        <w:rPr>
          <w:color w:val="002060"/>
          <w:lang w:val="en-US"/>
        </w:rPr>
        <w:t>inflation and debt problems.</w:t>
      </w:r>
      <w:r>
        <w:rPr>
          <w:color w:val="002060"/>
          <w:lang w:val="en-US"/>
        </w:rPr>
        <w:t xml:space="preserve"> We</w:t>
      </w:r>
      <w:r w:rsidRPr="006C49D7">
        <w:rPr>
          <w:color w:val="002060"/>
          <w:lang w:val="en-US"/>
        </w:rPr>
        <w:t xml:space="preserve"> should closely evaluate long-term implications</w:t>
      </w:r>
      <w:r>
        <w:rPr>
          <w:color w:val="002060"/>
          <w:lang w:val="en-US"/>
        </w:rPr>
        <w:t xml:space="preserve"> and avoid making the </w:t>
      </w:r>
      <w:r w:rsidRPr="006C49D7">
        <w:rPr>
          <w:color w:val="002060"/>
          <w:lang w:val="en-US"/>
        </w:rPr>
        <w:t>same mistakes again</w:t>
      </w:r>
      <w:r w:rsidR="00516C5C">
        <w:rPr>
          <w:color w:val="002060"/>
          <w:lang w:val="en-US"/>
        </w:rPr>
        <w:t>…</w:t>
      </w:r>
      <w:r w:rsidRPr="006C49D7">
        <w:rPr>
          <w:color w:val="002060"/>
          <w:lang w:val="en-US"/>
        </w:rPr>
        <w:t xml:space="preserve"> The full application of free market principles should not be abandoned.</w:t>
      </w:r>
      <w:r w:rsidR="00516C5C">
        <w:rPr>
          <w:color w:val="002060"/>
          <w:lang w:val="en-US"/>
        </w:rPr>
        <w:br/>
      </w:r>
      <w:bookmarkStart w:id="0" w:name="_GoBack"/>
      <w:bookmarkEnd w:id="0"/>
      <w:r w:rsidR="00516C5C">
        <w:rPr>
          <w:color w:val="002060"/>
          <w:lang w:val="en-US"/>
        </w:rPr>
        <w:br/>
      </w:r>
      <w:r w:rsidRPr="006C49D7">
        <w:rPr>
          <w:color w:val="002060"/>
          <w:lang w:val="en-US"/>
        </w:rPr>
        <w:t xml:space="preserve">“I would like to remind you that renewed trust in the economy </w:t>
      </w:r>
      <w:r w:rsidR="00516C5C">
        <w:rPr>
          <w:color w:val="002060"/>
          <w:lang w:val="en-US"/>
        </w:rPr>
        <w:t xml:space="preserve">following </w:t>
      </w:r>
      <w:r w:rsidRPr="006C49D7">
        <w:rPr>
          <w:color w:val="002060"/>
          <w:lang w:val="en-US"/>
        </w:rPr>
        <w:t xml:space="preserve">the 2001 crisis </w:t>
      </w:r>
      <w:r w:rsidR="00516C5C">
        <w:rPr>
          <w:color w:val="002060"/>
          <w:lang w:val="en-US"/>
        </w:rPr>
        <w:t xml:space="preserve">depended </w:t>
      </w:r>
      <w:r w:rsidRPr="006C49D7">
        <w:rPr>
          <w:color w:val="002060"/>
          <w:lang w:val="en-US"/>
        </w:rPr>
        <w:t>on predictable economic management and the existence of strong, independent institutions.</w:t>
      </w:r>
      <w:r w:rsidR="00516C5C">
        <w:rPr>
          <w:color w:val="002060"/>
          <w:lang w:val="en-US"/>
        </w:rPr>
        <w:br/>
      </w:r>
      <w:r w:rsidR="00516C5C">
        <w:rPr>
          <w:color w:val="002060"/>
          <w:lang w:val="en-US"/>
        </w:rPr>
        <w:br/>
      </w:r>
      <w:r w:rsidRPr="006C49D7">
        <w:rPr>
          <w:color w:val="002060"/>
          <w:lang w:val="en-US"/>
        </w:rPr>
        <w:t xml:space="preserve">“We must be aware of the negative effects on the investment environment </w:t>
      </w:r>
      <w:r w:rsidR="00516C5C">
        <w:rPr>
          <w:color w:val="002060"/>
          <w:lang w:val="en-US"/>
        </w:rPr>
        <w:t xml:space="preserve">caused by </w:t>
      </w:r>
      <w:r w:rsidRPr="006C49D7">
        <w:rPr>
          <w:color w:val="002060"/>
          <w:lang w:val="en-US"/>
        </w:rPr>
        <w:t xml:space="preserve">changes in legislation concerning the real sector and money markets, </w:t>
      </w:r>
      <w:r w:rsidR="00516C5C" w:rsidRPr="006C49D7">
        <w:rPr>
          <w:color w:val="002060"/>
          <w:lang w:val="en-US"/>
        </w:rPr>
        <w:t>unanticipated</w:t>
      </w:r>
      <w:r w:rsidRPr="006C49D7">
        <w:rPr>
          <w:color w:val="002060"/>
          <w:lang w:val="en-US"/>
        </w:rPr>
        <w:t xml:space="preserve"> </w:t>
      </w:r>
      <w:r w:rsidR="00516C5C">
        <w:rPr>
          <w:color w:val="002060"/>
          <w:lang w:val="en-US"/>
        </w:rPr>
        <w:t xml:space="preserve">laws that impact </w:t>
      </w:r>
      <w:r w:rsidRPr="006C49D7">
        <w:rPr>
          <w:color w:val="002060"/>
          <w:lang w:val="en-US"/>
        </w:rPr>
        <w:t>the business world</w:t>
      </w:r>
      <w:r w:rsidR="00516C5C">
        <w:rPr>
          <w:color w:val="002060"/>
          <w:lang w:val="en-US"/>
        </w:rPr>
        <w:t>, tax policies that undermine the confidence of economic actors and measures that generate concerns over property rights.</w:t>
      </w:r>
      <w:r w:rsidR="002A3EC0">
        <w:rPr>
          <w:color w:val="002060"/>
          <w:lang w:val="en-US"/>
        </w:rPr>
        <w:br/>
      </w:r>
      <w:r w:rsidR="002A3EC0">
        <w:rPr>
          <w:color w:val="002060"/>
          <w:lang w:val="en-US"/>
        </w:rPr>
        <w:br/>
      </w:r>
      <w:r w:rsidRPr="006C49D7">
        <w:rPr>
          <w:color w:val="002060"/>
          <w:lang w:val="en-US"/>
        </w:rPr>
        <w:t>“</w:t>
      </w:r>
      <w:r w:rsidR="002A3EC0">
        <w:rPr>
          <w:color w:val="002060"/>
          <w:lang w:val="en-US"/>
        </w:rPr>
        <w:t xml:space="preserve">We must focus on </w:t>
      </w:r>
      <w:r w:rsidRPr="006C49D7">
        <w:rPr>
          <w:color w:val="002060"/>
          <w:lang w:val="en-US"/>
        </w:rPr>
        <w:t xml:space="preserve">productivity </w:t>
      </w:r>
      <w:r w:rsidR="002A3EC0">
        <w:rPr>
          <w:color w:val="002060"/>
          <w:lang w:val="en-US"/>
        </w:rPr>
        <w:t xml:space="preserve">growth </w:t>
      </w:r>
      <w:r w:rsidRPr="006C49D7">
        <w:rPr>
          <w:color w:val="002060"/>
          <w:lang w:val="en-US"/>
        </w:rPr>
        <w:t>rather than credit growth. This can only be achieved by working with the private sector, not by making decisions for the private sector.”</w:t>
      </w:r>
      <w:r w:rsidR="002A3EC0">
        <w:rPr>
          <w:color w:val="002060"/>
          <w:lang w:val="en-US"/>
        </w:rPr>
        <w:br/>
      </w:r>
      <w:r w:rsidR="002A3EC0">
        <w:rPr>
          <w:color w:val="002060"/>
          <w:lang w:val="en-US"/>
        </w:rPr>
        <w:br/>
      </w:r>
      <w:r w:rsidRPr="006C49D7">
        <w:rPr>
          <w:color w:val="002060"/>
          <w:lang w:val="en-US"/>
        </w:rPr>
        <w:t xml:space="preserve">On </w:t>
      </w:r>
      <w:r w:rsidR="002A3EC0">
        <w:rPr>
          <w:color w:val="002060"/>
          <w:lang w:val="en-US"/>
        </w:rPr>
        <w:t>EU accession</w:t>
      </w:r>
      <w:r w:rsidRPr="006C49D7">
        <w:rPr>
          <w:color w:val="002060"/>
          <w:lang w:val="en-US"/>
        </w:rPr>
        <w:t>:</w:t>
      </w:r>
      <w:r w:rsidR="002A3EC0">
        <w:rPr>
          <w:color w:val="002060"/>
          <w:lang w:val="en-US"/>
        </w:rPr>
        <w:br/>
      </w:r>
      <w:r w:rsidR="002A3EC0">
        <w:rPr>
          <w:color w:val="002060"/>
          <w:lang w:val="en-US"/>
        </w:rPr>
        <w:br/>
      </w:r>
      <w:r w:rsidRPr="006C49D7">
        <w:rPr>
          <w:color w:val="002060"/>
          <w:lang w:val="en-US"/>
        </w:rPr>
        <w:t xml:space="preserve">“Turkey </w:t>
      </w:r>
      <w:r w:rsidR="002A3EC0">
        <w:rPr>
          <w:color w:val="002060"/>
          <w:lang w:val="en-US"/>
        </w:rPr>
        <w:t>and the EU need each other greatly</w:t>
      </w:r>
      <w:r w:rsidRPr="006C49D7">
        <w:rPr>
          <w:color w:val="002060"/>
          <w:lang w:val="en-US"/>
        </w:rPr>
        <w:t xml:space="preserve">. The current situation, in which membership negotiations </w:t>
      </w:r>
      <w:r w:rsidRPr="007405B5">
        <w:rPr>
          <w:color w:val="002060"/>
          <w:lang w:val="en-US"/>
        </w:rPr>
        <w:t xml:space="preserve">are </w:t>
      </w:r>
      <w:r w:rsidR="0041210F" w:rsidRPr="007405B5">
        <w:rPr>
          <w:color w:val="002060"/>
          <w:lang w:val="en-US"/>
        </w:rPr>
        <w:t>de facto frozen</w:t>
      </w:r>
      <w:r w:rsidR="00B17830" w:rsidRPr="007405B5">
        <w:rPr>
          <w:color w:val="002060"/>
          <w:lang w:val="en-US"/>
        </w:rPr>
        <w:t>,</w:t>
      </w:r>
      <w:r w:rsidR="002A3EC0">
        <w:rPr>
          <w:color w:val="002060"/>
          <w:lang w:val="en-US"/>
        </w:rPr>
        <w:t xml:space="preserve"> </w:t>
      </w:r>
      <w:r w:rsidRPr="006C49D7">
        <w:rPr>
          <w:color w:val="002060"/>
          <w:lang w:val="en-US"/>
        </w:rPr>
        <w:t xml:space="preserve">cannot </w:t>
      </w:r>
      <w:r w:rsidR="002A3EC0">
        <w:rPr>
          <w:color w:val="002060"/>
          <w:lang w:val="en-US"/>
        </w:rPr>
        <w:t>continue</w:t>
      </w:r>
      <w:r w:rsidR="0041210F">
        <w:rPr>
          <w:color w:val="002060"/>
          <w:lang w:val="en-US"/>
        </w:rPr>
        <w:t xml:space="preserve"> </w:t>
      </w:r>
      <w:r w:rsidR="0041210F" w:rsidRPr="007405B5">
        <w:rPr>
          <w:color w:val="002060"/>
          <w:lang w:val="en-US"/>
        </w:rPr>
        <w:t>forever</w:t>
      </w:r>
      <w:r w:rsidRPr="007405B5">
        <w:rPr>
          <w:color w:val="002060"/>
          <w:lang w:val="en-US"/>
        </w:rPr>
        <w:t xml:space="preserve">. </w:t>
      </w:r>
    </w:p>
    <w:p w14:paraId="640AA5B0" w14:textId="0989A989" w:rsidR="006C49D7" w:rsidRPr="002A3EC0" w:rsidRDefault="0041210F" w:rsidP="006C49D7">
      <w:pPr>
        <w:rPr>
          <w:color w:val="002060"/>
          <w:lang w:val="en-US"/>
        </w:rPr>
      </w:pPr>
      <w:r w:rsidRPr="007405B5">
        <w:rPr>
          <w:color w:val="002060"/>
          <w:lang w:val="en-US"/>
        </w:rPr>
        <w:t xml:space="preserve">Neither Turkey is </w:t>
      </w:r>
      <w:r w:rsidR="00E33C22" w:rsidRPr="007405B5">
        <w:rPr>
          <w:color w:val="002060"/>
          <w:lang w:val="en-US"/>
        </w:rPr>
        <w:t xml:space="preserve">just a </w:t>
      </w:r>
      <w:r w:rsidRPr="007405B5">
        <w:rPr>
          <w:color w:val="002060"/>
          <w:lang w:val="en-US"/>
        </w:rPr>
        <w:t xml:space="preserve">gatekeeper </w:t>
      </w:r>
      <w:r w:rsidR="00E33C22" w:rsidRPr="007405B5">
        <w:rPr>
          <w:color w:val="002060"/>
          <w:lang w:val="en-US"/>
        </w:rPr>
        <w:t xml:space="preserve">country for the EU </w:t>
      </w:r>
      <w:r w:rsidRPr="007405B5">
        <w:rPr>
          <w:color w:val="002060"/>
          <w:lang w:val="en-US"/>
        </w:rPr>
        <w:t xml:space="preserve">vis-à-vis the </w:t>
      </w:r>
      <w:r w:rsidR="00E33C22" w:rsidRPr="007405B5">
        <w:rPr>
          <w:color w:val="002060"/>
          <w:lang w:val="en-US"/>
        </w:rPr>
        <w:t>refugees, nor the EU is just the most important and largest market for Turkey.</w:t>
      </w:r>
      <w:r w:rsidR="002A3EC0">
        <w:rPr>
          <w:color w:val="002060"/>
          <w:lang w:val="en-US"/>
        </w:rPr>
        <w:br/>
      </w:r>
      <w:r w:rsidR="002A3EC0">
        <w:rPr>
          <w:color w:val="002060"/>
          <w:lang w:val="en-US"/>
        </w:rPr>
        <w:br/>
        <w:t>“</w:t>
      </w:r>
      <w:r w:rsidR="006C49D7" w:rsidRPr="006C49D7">
        <w:rPr>
          <w:color w:val="002060"/>
          <w:lang w:val="en-US"/>
        </w:rPr>
        <w:t xml:space="preserve">We must improve our </w:t>
      </w:r>
      <w:r w:rsidR="002A3EC0">
        <w:rPr>
          <w:color w:val="002060"/>
          <w:lang w:val="en-US"/>
        </w:rPr>
        <w:t xml:space="preserve">dialogue </w:t>
      </w:r>
      <w:r w:rsidR="006C49D7" w:rsidRPr="006C49D7">
        <w:rPr>
          <w:color w:val="002060"/>
          <w:lang w:val="en-US"/>
        </w:rPr>
        <w:t xml:space="preserve">with the European Union without delay. </w:t>
      </w:r>
      <w:r w:rsidR="002A3EC0">
        <w:rPr>
          <w:color w:val="002060"/>
          <w:lang w:val="en-US"/>
        </w:rPr>
        <w:t xml:space="preserve">Turkey’s </w:t>
      </w:r>
      <w:r w:rsidRPr="007405B5">
        <w:rPr>
          <w:color w:val="002060"/>
          <w:lang w:val="en-US"/>
        </w:rPr>
        <w:t>integration to</w:t>
      </w:r>
      <w:r w:rsidR="006C49D7" w:rsidRPr="007405B5">
        <w:rPr>
          <w:color w:val="002060"/>
          <w:lang w:val="en-US"/>
        </w:rPr>
        <w:t xml:space="preserve"> </w:t>
      </w:r>
      <w:r w:rsidR="006C49D7" w:rsidRPr="006C49D7">
        <w:rPr>
          <w:color w:val="002060"/>
          <w:lang w:val="en-US"/>
        </w:rPr>
        <w:t xml:space="preserve">the European project </w:t>
      </w:r>
      <w:r w:rsidRPr="007405B5">
        <w:rPr>
          <w:color w:val="002060"/>
          <w:lang w:val="en-US"/>
        </w:rPr>
        <w:t xml:space="preserve">must be the </w:t>
      </w:r>
      <w:r w:rsidR="00310492" w:rsidRPr="007405B5">
        <w:rPr>
          <w:color w:val="002060"/>
          <w:lang w:val="en-US"/>
        </w:rPr>
        <w:t>ultimate</w:t>
      </w:r>
      <w:r w:rsidRPr="007405B5">
        <w:rPr>
          <w:color w:val="002060"/>
          <w:lang w:val="en-US"/>
        </w:rPr>
        <w:t xml:space="preserve"> destination of</w:t>
      </w:r>
      <w:r w:rsidR="002A3EC0" w:rsidRPr="007405B5">
        <w:rPr>
          <w:color w:val="002060"/>
          <w:lang w:val="en-US"/>
        </w:rPr>
        <w:t xml:space="preserve"> </w:t>
      </w:r>
      <w:r w:rsidR="002A3EC0">
        <w:rPr>
          <w:color w:val="002060"/>
          <w:lang w:val="en-US"/>
        </w:rPr>
        <w:t xml:space="preserve">its </w:t>
      </w:r>
      <w:r w:rsidR="006C49D7" w:rsidRPr="006C49D7">
        <w:rPr>
          <w:color w:val="002060"/>
          <w:lang w:val="en-US"/>
        </w:rPr>
        <w:t>200-year</w:t>
      </w:r>
      <w:r w:rsidR="00310492" w:rsidRPr="007405B5">
        <w:rPr>
          <w:color w:val="002060"/>
          <w:lang w:val="en-US"/>
        </w:rPr>
        <w:t>-long</w:t>
      </w:r>
      <w:r w:rsidR="006C49D7" w:rsidRPr="007405B5">
        <w:rPr>
          <w:color w:val="002060"/>
          <w:lang w:val="en-US"/>
        </w:rPr>
        <w:t xml:space="preserve"> </w:t>
      </w:r>
      <w:r w:rsidR="006C49D7" w:rsidRPr="006C49D7">
        <w:rPr>
          <w:color w:val="002060"/>
          <w:lang w:val="en-US"/>
        </w:rPr>
        <w:t xml:space="preserve">modernization </w:t>
      </w:r>
      <w:r w:rsidR="00310492">
        <w:rPr>
          <w:color w:val="002060"/>
          <w:lang w:val="en-US"/>
        </w:rPr>
        <w:t>process</w:t>
      </w:r>
      <w:r w:rsidR="006C49D7" w:rsidRPr="006C49D7">
        <w:rPr>
          <w:color w:val="002060"/>
          <w:lang w:val="en-US"/>
        </w:rPr>
        <w:t xml:space="preserve">. </w:t>
      </w:r>
    </w:p>
    <w:p w14:paraId="07833126" w14:textId="77777777" w:rsidR="006C49D7" w:rsidRPr="007405B5" w:rsidRDefault="006C49D7" w:rsidP="006C49D7">
      <w:pPr>
        <w:rPr>
          <w:color w:val="002060"/>
          <w:lang w:val="en-US"/>
        </w:rPr>
      </w:pPr>
    </w:p>
    <w:p w14:paraId="25746A7C" w14:textId="7BCB6ADC" w:rsidR="003F5F3C" w:rsidRPr="006C49D7" w:rsidRDefault="006C49D7" w:rsidP="003F5F3C">
      <w:pPr>
        <w:rPr>
          <w:color w:val="002060"/>
          <w:lang w:val="en-US"/>
        </w:rPr>
      </w:pPr>
      <w:r w:rsidRPr="006C49D7">
        <w:rPr>
          <w:color w:val="002060"/>
          <w:lang w:val="en-US"/>
        </w:rPr>
        <w:t>“In the short term, we must update the Customs Union without delay to include sustainable development goals.</w:t>
      </w:r>
      <w:r w:rsidR="00780503">
        <w:rPr>
          <w:color w:val="002060"/>
          <w:lang w:val="en-US"/>
        </w:rPr>
        <w:br/>
      </w:r>
      <w:r w:rsidR="00780503">
        <w:rPr>
          <w:color w:val="002060"/>
          <w:lang w:val="en-US"/>
        </w:rPr>
        <w:br/>
        <w:t>“To that end, w</w:t>
      </w:r>
      <w:r w:rsidRPr="006C49D7">
        <w:rPr>
          <w:color w:val="002060"/>
          <w:lang w:val="en-US"/>
        </w:rPr>
        <w:t>e must act urgently to address rule of law, judicial independence, democratic norms, human rights, gender equality, and the education system in the 21</w:t>
      </w:r>
      <w:r w:rsidRPr="007405B5">
        <w:rPr>
          <w:color w:val="002060"/>
          <w:lang w:val="en-US"/>
        </w:rPr>
        <w:t>st</w:t>
      </w:r>
      <w:r w:rsidRPr="006C49D7">
        <w:rPr>
          <w:color w:val="002060"/>
          <w:lang w:val="en-US"/>
        </w:rPr>
        <w:t xml:space="preserve"> century.”</w:t>
      </w:r>
      <w:r w:rsidR="00780503">
        <w:rPr>
          <w:color w:val="002060"/>
          <w:lang w:val="en-US"/>
        </w:rPr>
        <w:br/>
      </w:r>
      <w:r w:rsidR="00780503">
        <w:rPr>
          <w:color w:val="002060"/>
          <w:lang w:val="en-US"/>
        </w:rPr>
        <w:br/>
      </w:r>
      <w:r w:rsidRPr="006C49D7">
        <w:rPr>
          <w:color w:val="002060"/>
          <w:lang w:val="en-US"/>
        </w:rPr>
        <w:t xml:space="preserve">“The </w:t>
      </w:r>
      <w:r w:rsidR="00780503">
        <w:rPr>
          <w:color w:val="002060"/>
          <w:lang w:val="en-US"/>
        </w:rPr>
        <w:t xml:space="preserve">rulings </w:t>
      </w:r>
      <w:r w:rsidRPr="006C49D7">
        <w:rPr>
          <w:color w:val="002060"/>
          <w:lang w:val="en-US"/>
        </w:rPr>
        <w:t xml:space="preserve">of the ECHR and the Constitutional Court must be </w:t>
      </w:r>
      <w:r w:rsidR="00780503">
        <w:rPr>
          <w:color w:val="002060"/>
          <w:lang w:val="en-US"/>
        </w:rPr>
        <w:t>upheld</w:t>
      </w:r>
      <w:r w:rsidRPr="006C49D7">
        <w:rPr>
          <w:color w:val="002060"/>
          <w:lang w:val="en-US"/>
        </w:rPr>
        <w:t xml:space="preserve">. </w:t>
      </w:r>
      <w:r w:rsidR="00780503">
        <w:rPr>
          <w:color w:val="002060"/>
          <w:lang w:val="en-US"/>
        </w:rPr>
        <w:t>T</w:t>
      </w:r>
      <w:r w:rsidRPr="006C49D7">
        <w:rPr>
          <w:color w:val="002060"/>
          <w:lang w:val="en-US"/>
        </w:rPr>
        <w:t>he requirements of universal law must be met</w:t>
      </w:r>
      <w:r w:rsidR="00780503">
        <w:rPr>
          <w:color w:val="002060"/>
          <w:lang w:val="en-US"/>
        </w:rPr>
        <w:t xml:space="preserve"> at every stage of judicial proceedings</w:t>
      </w:r>
      <w:r w:rsidRPr="006C49D7">
        <w:rPr>
          <w:color w:val="002060"/>
          <w:lang w:val="en-US"/>
        </w:rPr>
        <w:t>.</w:t>
      </w:r>
      <w:r w:rsidR="006C72CA">
        <w:rPr>
          <w:color w:val="002060"/>
          <w:lang w:val="en-US"/>
        </w:rPr>
        <w:t>”</w:t>
      </w:r>
      <w:r w:rsidR="006C72CA">
        <w:rPr>
          <w:color w:val="002060"/>
          <w:lang w:val="en-US"/>
        </w:rPr>
        <w:br/>
      </w:r>
      <w:r w:rsidR="00014E8B" w:rsidRPr="007405B5">
        <w:rPr>
          <w:color w:val="002060"/>
          <w:lang w:val="en-US"/>
        </w:rPr>
        <w:br/>
      </w:r>
      <w:r w:rsidR="003F5F3C" w:rsidRPr="006C49D7">
        <w:rPr>
          <w:color w:val="002060"/>
          <w:lang w:val="en-US"/>
        </w:rPr>
        <w:t>On international cooperation:</w:t>
      </w:r>
    </w:p>
    <w:p w14:paraId="15A59943" w14:textId="4B2E9C4F" w:rsidR="00C16B5E" w:rsidRPr="007405B5" w:rsidRDefault="003F5F3C" w:rsidP="00014E8B">
      <w:pPr>
        <w:rPr>
          <w:color w:val="002060"/>
          <w:lang w:val="en-US"/>
        </w:rPr>
      </w:pPr>
      <w:r w:rsidRPr="006C49D7">
        <w:rPr>
          <w:color w:val="002060"/>
          <w:lang w:val="en-US"/>
        </w:rPr>
        <w:t>“</w:t>
      </w:r>
      <w:r w:rsidR="0091093C">
        <w:rPr>
          <w:color w:val="002060"/>
          <w:lang w:val="en-US"/>
        </w:rPr>
        <w:t>T</w:t>
      </w:r>
      <w:r w:rsidRPr="006C49D7">
        <w:rPr>
          <w:color w:val="002060"/>
          <w:lang w:val="en-US"/>
        </w:rPr>
        <w:t xml:space="preserve">he protection of freedoms and fundamental rights, the elimination of economic </w:t>
      </w:r>
      <w:r w:rsidR="0091093C">
        <w:rPr>
          <w:color w:val="002060"/>
          <w:lang w:val="en-US"/>
        </w:rPr>
        <w:t>inequality</w:t>
      </w:r>
      <w:r w:rsidRPr="006C49D7">
        <w:rPr>
          <w:color w:val="002060"/>
          <w:lang w:val="en-US"/>
        </w:rPr>
        <w:t>, the resolution of cris</w:t>
      </w:r>
      <w:r w:rsidR="0091093C">
        <w:rPr>
          <w:color w:val="002060"/>
          <w:lang w:val="en-US"/>
        </w:rPr>
        <w:t>e</w:t>
      </w:r>
      <w:r w:rsidRPr="006C49D7">
        <w:rPr>
          <w:color w:val="002060"/>
          <w:lang w:val="en-US"/>
        </w:rPr>
        <w:t>s before they escalate into civil wars</w:t>
      </w:r>
      <w:r w:rsidR="0091093C">
        <w:rPr>
          <w:color w:val="002060"/>
          <w:lang w:val="en-US"/>
        </w:rPr>
        <w:t xml:space="preserve"> and humanitarian disasters</w:t>
      </w:r>
      <w:r w:rsidRPr="006C49D7">
        <w:rPr>
          <w:color w:val="002060"/>
          <w:lang w:val="en-US"/>
        </w:rPr>
        <w:t xml:space="preserve">, and the fight against climate </w:t>
      </w:r>
      <w:r w:rsidR="0091093C">
        <w:rPr>
          <w:color w:val="002060"/>
          <w:lang w:val="en-US"/>
        </w:rPr>
        <w:t xml:space="preserve">change can be tackled </w:t>
      </w:r>
      <w:r w:rsidRPr="006C49D7">
        <w:rPr>
          <w:color w:val="002060"/>
          <w:lang w:val="en-US"/>
        </w:rPr>
        <w:t xml:space="preserve">through </w:t>
      </w:r>
      <w:r w:rsidR="0091093C">
        <w:rPr>
          <w:color w:val="002060"/>
          <w:lang w:val="en-US"/>
        </w:rPr>
        <w:t xml:space="preserve">the </w:t>
      </w:r>
      <w:r w:rsidRPr="006C49D7">
        <w:rPr>
          <w:color w:val="002060"/>
          <w:lang w:val="en-US"/>
        </w:rPr>
        <w:t>broad cooperation of the international community.”</w:t>
      </w:r>
      <w:r w:rsidR="0091093C">
        <w:rPr>
          <w:color w:val="002060"/>
          <w:lang w:val="en-US"/>
        </w:rPr>
        <w:br/>
      </w:r>
      <w:r w:rsidR="0091093C">
        <w:rPr>
          <w:color w:val="002060"/>
          <w:lang w:val="en-US"/>
        </w:rPr>
        <w:br/>
      </w:r>
      <w:r w:rsidR="00014E8B" w:rsidRPr="006C49D7">
        <w:rPr>
          <w:color w:val="002060"/>
          <w:lang w:val="en-US"/>
        </w:rPr>
        <w:t xml:space="preserve">On the </w:t>
      </w:r>
      <w:r w:rsidR="00014E8B">
        <w:rPr>
          <w:color w:val="002060"/>
          <w:lang w:val="en-US"/>
        </w:rPr>
        <w:t xml:space="preserve">relationship with the </w:t>
      </w:r>
      <w:r w:rsidR="00014E8B" w:rsidRPr="006C49D7">
        <w:rPr>
          <w:color w:val="002060"/>
          <w:lang w:val="en-US"/>
        </w:rPr>
        <w:t>United States:</w:t>
      </w:r>
      <w:r w:rsidR="00014E8B">
        <w:rPr>
          <w:color w:val="002060"/>
          <w:lang w:val="en-US"/>
        </w:rPr>
        <w:br/>
      </w:r>
      <w:r w:rsidR="00014E8B">
        <w:rPr>
          <w:color w:val="002060"/>
          <w:lang w:val="en-US"/>
        </w:rPr>
        <w:br/>
      </w:r>
      <w:r w:rsidR="00014E8B" w:rsidRPr="006C49D7">
        <w:rPr>
          <w:color w:val="002060"/>
          <w:lang w:val="en-US"/>
        </w:rPr>
        <w:t>“</w:t>
      </w:r>
      <w:r w:rsidR="00FA35ED">
        <w:rPr>
          <w:color w:val="002060"/>
          <w:lang w:val="en-US"/>
        </w:rPr>
        <w:t>P</w:t>
      </w:r>
      <w:r w:rsidR="00014E8B" w:rsidRPr="006C49D7">
        <w:rPr>
          <w:color w:val="002060"/>
          <w:lang w:val="en-US"/>
        </w:rPr>
        <w:t xml:space="preserve">roblems with our most important ally, the United States, </w:t>
      </w:r>
      <w:r w:rsidR="00706283">
        <w:rPr>
          <w:color w:val="002060"/>
          <w:lang w:val="en-US"/>
        </w:rPr>
        <w:t>should not be left unresolved any longer</w:t>
      </w:r>
      <w:r w:rsidR="00014E8B" w:rsidRPr="006C49D7">
        <w:rPr>
          <w:color w:val="002060"/>
          <w:lang w:val="en-US"/>
        </w:rPr>
        <w:t xml:space="preserve">. There are steps that can be taken on </w:t>
      </w:r>
      <w:r w:rsidR="00014E8B">
        <w:rPr>
          <w:color w:val="002060"/>
          <w:lang w:val="en-US"/>
        </w:rPr>
        <w:t>both sides</w:t>
      </w:r>
      <w:r w:rsidR="00706283">
        <w:rPr>
          <w:color w:val="002060"/>
          <w:lang w:val="en-US"/>
        </w:rPr>
        <w:t>,</w:t>
      </w:r>
      <w:r w:rsidR="00976898">
        <w:rPr>
          <w:color w:val="002060"/>
          <w:lang w:val="en-US"/>
        </w:rPr>
        <w:t xml:space="preserve"> </w:t>
      </w:r>
      <w:r w:rsidR="00014E8B">
        <w:rPr>
          <w:color w:val="002060"/>
          <w:lang w:val="en-US"/>
        </w:rPr>
        <w:t xml:space="preserve">especially </w:t>
      </w:r>
      <w:r w:rsidR="00706283">
        <w:rPr>
          <w:color w:val="002060"/>
          <w:lang w:val="en-US"/>
        </w:rPr>
        <w:t xml:space="preserve">to restore confidence following the </w:t>
      </w:r>
      <w:r w:rsidR="00976898">
        <w:rPr>
          <w:color w:val="002060"/>
          <w:lang w:val="en-US"/>
        </w:rPr>
        <w:t xml:space="preserve">attempted coup </w:t>
      </w:r>
      <w:r w:rsidR="00706283">
        <w:rPr>
          <w:color w:val="002060"/>
          <w:lang w:val="en-US"/>
        </w:rPr>
        <w:t xml:space="preserve">of July 15, </w:t>
      </w:r>
      <w:r w:rsidR="00976898">
        <w:rPr>
          <w:color w:val="002060"/>
          <w:lang w:val="en-US"/>
        </w:rPr>
        <w:t xml:space="preserve">2016. </w:t>
      </w:r>
      <w:r w:rsidR="00014E8B" w:rsidRPr="006C49D7">
        <w:rPr>
          <w:color w:val="002060"/>
          <w:lang w:val="en-US"/>
        </w:rPr>
        <w:t xml:space="preserve">We </w:t>
      </w:r>
      <w:r w:rsidR="00FA35ED">
        <w:rPr>
          <w:color w:val="002060"/>
          <w:lang w:val="en-US"/>
        </w:rPr>
        <w:t xml:space="preserve">have been </w:t>
      </w:r>
      <w:r w:rsidR="00976898">
        <w:rPr>
          <w:color w:val="002060"/>
          <w:lang w:val="en-US"/>
        </w:rPr>
        <w:t xml:space="preserve">following </w:t>
      </w:r>
      <w:r w:rsidR="00014E8B" w:rsidRPr="006C49D7">
        <w:rPr>
          <w:color w:val="002060"/>
          <w:lang w:val="en-US"/>
        </w:rPr>
        <w:t xml:space="preserve">the </w:t>
      </w:r>
      <w:proofErr w:type="spellStart"/>
      <w:r w:rsidR="00014E8B" w:rsidRPr="006C49D7">
        <w:rPr>
          <w:color w:val="002060"/>
          <w:lang w:val="en-US"/>
        </w:rPr>
        <w:t>Halkbank</w:t>
      </w:r>
      <w:proofErr w:type="spellEnd"/>
      <w:r w:rsidR="00014E8B" w:rsidRPr="006C49D7">
        <w:rPr>
          <w:color w:val="002060"/>
          <w:lang w:val="en-US"/>
        </w:rPr>
        <w:t xml:space="preserve"> case, S-40</w:t>
      </w:r>
      <w:r w:rsidR="00FA35ED">
        <w:rPr>
          <w:color w:val="002060"/>
          <w:lang w:val="en-US"/>
        </w:rPr>
        <w:t>0,</w:t>
      </w:r>
      <w:r w:rsidR="00014E8B" w:rsidRPr="006C49D7">
        <w:rPr>
          <w:color w:val="002060"/>
          <w:lang w:val="en-US"/>
        </w:rPr>
        <w:t xml:space="preserve"> and F-35 issues</w:t>
      </w:r>
      <w:r w:rsidR="00976898">
        <w:rPr>
          <w:color w:val="002060"/>
          <w:lang w:val="en-US"/>
        </w:rPr>
        <w:t xml:space="preserve"> closely and with concern</w:t>
      </w:r>
      <w:r w:rsidR="00014E8B" w:rsidRPr="006C49D7">
        <w:rPr>
          <w:color w:val="002060"/>
          <w:lang w:val="en-US"/>
        </w:rPr>
        <w:t xml:space="preserve">. </w:t>
      </w:r>
      <w:r w:rsidR="00255557">
        <w:rPr>
          <w:color w:val="002060"/>
          <w:lang w:val="en-US"/>
        </w:rPr>
        <w:t>Missile threats in the region should</w:t>
      </w:r>
      <w:r w:rsidR="00976898">
        <w:rPr>
          <w:color w:val="002060"/>
          <w:lang w:val="en-US"/>
        </w:rPr>
        <w:t>n’t</w:t>
      </w:r>
      <w:r w:rsidR="00255557">
        <w:rPr>
          <w:color w:val="002060"/>
          <w:lang w:val="en-US"/>
        </w:rPr>
        <w:t xml:space="preserve"> be underestimated, as</w:t>
      </w:r>
      <w:r w:rsidR="00976898">
        <w:rPr>
          <w:color w:val="002060"/>
          <w:lang w:val="en-US"/>
        </w:rPr>
        <w:t xml:space="preserve"> demonstrated by the recent crisis between Iran and the United States. </w:t>
      </w:r>
      <w:r w:rsidR="00014E8B" w:rsidRPr="006C49D7">
        <w:rPr>
          <w:color w:val="002060"/>
          <w:lang w:val="en-US"/>
        </w:rPr>
        <w:t xml:space="preserve">We </w:t>
      </w:r>
      <w:r w:rsidR="00976898">
        <w:rPr>
          <w:color w:val="002060"/>
          <w:lang w:val="en-US"/>
        </w:rPr>
        <w:t xml:space="preserve">hope </w:t>
      </w:r>
      <w:r w:rsidR="00014E8B" w:rsidRPr="006C49D7">
        <w:rPr>
          <w:color w:val="002060"/>
          <w:lang w:val="en-US"/>
        </w:rPr>
        <w:t xml:space="preserve">that </w:t>
      </w:r>
      <w:r w:rsidR="00976898">
        <w:rPr>
          <w:color w:val="002060"/>
          <w:lang w:val="en-US"/>
        </w:rPr>
        <w:t xml:space="preserve">allies take </w:t>
      </w:r>
      <w:r w:rsidR="00014E8B" w:rsidRPr="006C49D7">
        <w:rPr>
          <w:color w:val="002060"/>
          <w:lang w:val="en-US"/>
        </w:rPr>
        <w:t xml:space="preserve">constructive steps </w:t>
      </w:r>
      <w:r w:rsidR="00706283">
        <w:rPr>
          <w:color w:val="002060"/>
          <w:lang w:val="en-US"/>
        </w:rPr>
        <w:t xml:space="preserve">and that </w:t>
      </w:r>
      <w:r w:rsidR="00014E8B" w:rsidRPr="006C49D7">
        <w:rPr>
          <w:color w:val="002060"/>
          <w:lang w:val="en-US"/>
        </w:rPr>
        <w:t xml:space="preserve">Turkey’s defense </w:t>
      </w:r>
      <w:r w:rsidR="00976898">
        <w:rPr>
          <w:color w:val="002060"/>
          <w:lang w:val="en-US"/>
        </w:rPr>
        <w:t xml:space="preserve">requirements </w:t>
      </w:r>
      <w:r w:rsidR="00706283">
        <w:rPr>
          <w:color w:val="002060"/>
          <w:lang w:val="en-US"/>
        </w:rPr>
        <w:t xml:space="preserve">are addressed </w:t>
      </w:r>
      <w:r w:rsidR="00976898">
        <w:rPr>
          <w:color w:val="002060"/>
          <w:lang w:val="en-US"/>
        </w:rPr>
        <w:t>within the alliance</w:t>
      </w:r>
      <w:r w:rsidR="00014E8B" w:rsidRPr="006C49D7">
        <w:rPr>
          <w:color w:val="002060"/>
          <w:lang w:val="en-US"/>
        </w:rPr>
        <w:t xml:space="preserve"> and solutions </w:t>
      </w:r>
      <w:r w:rsidR="00706283">
        <w:rPr>
          <w:color w:val="002060"/>
          <w:lang w:val="en-US"/>
        </w:rPr>
        <w:t xml:space="preserve">be developed in </w:t>
      </w:r>
      <w:r w:rsidR="00014E8B" w:rsidRPr="006C49D7">
        <w:rPr>
          <w:color w:val="002060"/>
          <w:lang w:val="en-US"/>
        </w:rPr>
        <w:t>cooperation.</w:t>
      </w:r>
      <w:r w:rsidR="00CE2368">
        <w:rPr>
          <w:color w:val="002060"/>
          <w:lang w:val="en-US"/>
        </w:rPr>
        <w:t>”</w:t>
      </w:r>
      <w:r w:rsidR="00014E8B">
        <w:rPr>
          <w:color w:val="002060"/>
          <w:lang w:val="en-US"/>
        </w:rPr>
        <w:br/>
      </w:r>
      <w:r w:rsidR="00014E8B">
        <w:rPr>
          <w:color w:val="002060"/>
          <w:lang w:val="en-US"/>
        </w:rPr>
        <w:br/>
      </w:r>
      <w:r w:rsidR="0091093C" w:rsidRPr="006C49D7">
        <w:rPr>
          <w:color w:val="002060"/>
          <w:lang w:val="en-US"/>
        </w:rPr>
        <w:t>On climate change:</w:t>
      </w:r>
      <w:r w:rsidR="0091093C">
        <w:rPr>
          <w:color w:val="002060"/>
          <w:lang w:val="en-US"/>
        </w:rPr>
        <w:br/>
      </w:r>
      <w:r w:rsidR="0091093C">
        <w:rPr>
          <w:color w:val="002060"/>
          <w:lang w:val="en-US"/>
        </w:rPr>
        <w:br/>
      </w:r>
      <w:r w:rsidR="0091093C" w:rsidRPr="006C49D7">
        <w:rPr>
          <w:color w:val="002060"/>
          <w:lang w:val="en-US"/>
        </w:rPr>
        <w:t xml:space="preserve">“Several studies have indicated that in thirty years, Turkey’s water supplies will </w:t>
      </w:r>
      <w:r w:rsidR="00DF4A70">
        <w:rPr>
          <w:color w:val="002060"/>
          <w:lang w:val="en-US"/>
        </w:rPr>
        <w:t xml:space="preserve">drop </w:t>
      </w:r>
      <w:r w:rsidR="0091093C" w:rsidRPr="006C49D7">
        <w:rPr>
          <w:color w:val="002060"/>
          <w:lang w:val="en-US"/>
        </w:rPr>
        <w:t>to the level of a water-poor country. Some of the driest cities in the world will be in our country. We must determine how to mitigate the effects of droughts</w:t>
      </w:r>
      <w:r w:rsidR="00DF4A70">
        <w:rPr>
          <w:color w:val="002060"/>
          <w:lang w:val="en-US"/>
        </w:rPr>
        <w:t xml:space="preserve"> on</w:t>
      </w:r>
      <w:r w:rsidR="0091093C" w:rsidRPr="006C49D7">
        <w:rPr>
          <w:color w:val="002060"/>
          <w:lang w:val="en-US"/>
        </w:rPr>
        <w:t xml:space="preserve"> </w:t>
      </w:r>
      <w:r w:rsidR="00DF4A70">
        <w:rPr>
          <w:color w:val="002060"/>
          <w:lang w:val="en-US"/>
        </w:rPr>
        <w:t xml:space="preserve">water supply, </w:t>
      </w:r>
      <w:r w:rsidR="0091093C" w:rsidRPr="006C49D7">
        <w:rPr>
          <w:color w:val="002060"/>
          <w:lang w:val="en-US"/>
        </w:rPr>
        <w:t xml:space="preserve">agricultural production, and </w:t>
      </w:r>
      <w:r w:rsidR="00DF4A70">
        <w:rPr>
          <w:color w:val="002060"/>
          <w:lang w:val="en-US"/>
        </w:rPr>
        <w:t>migration</w:t>
      </w:r>
      <w:r w:rsidR="0091093C" w:rsidRPr="006C49D7">
        <w:rPr>
          <w:color w:val="002060"/>
          <w:lang w:val="en-US"/>
        </w:rPr>
        <w:t>. There must be a coordinated and strategic effort to address these issues.”</w:t>
      </w:r>
      <w:r w:rsidR="00DF4A70">
        <w:rPr>
          <w:color w:val="002060"/>
          <w:lang w:val="en-US"/>
        </w:rPr>
        <w:br/>
      </w:r>
      <w:r w:rsidR="00DF4A70">
        <w:rPr>
          <w:color w:val="002060"/>
          <w:lang w:val="en-US"/>
        </w:rPr>
        <w:br/>
      </w:r>
      <w:r w:rsidRPr="006C49D7">
        <w:rPr>
          <w:color w:val="002060"/>
          <w:lang w:val="en-US"/>
        </w:rPr>
        <w:t>On women’s rights:</w:t>
      </w:r>
      <w:r w:rsidR="00DF4A70">
        <w:rPr>
          <w:color w:val="002060"/>
          <w:lang w:val="en-US"/>
        </w:rPr>
        <w:br/>
      </w:r>
      <w:r w:rsidR="00DF4A70">
        <w:rPr>
          <w:color w:val="002060"/>
          <w:lang w:val="en-US"/>
        </w:rPr>
        <w:br/>
      </w:r>
      <w:r w:rsidRPr="006C49D7">
        <w:rPr>
          <w:color w:val="002060"/>
          <w:lang w:val="en-US"/>
        </w:rPr>
        <w:t>“The equal participation of women is necessary for a modern and civilized society.</w:t>
      </w:r>
      <w:r w:rsidR="00DF4A70">
        <w:rPr>
          <w:color w:val="002060"/>
          <w:lang w:val="en-US"/>
        </w:rPr>
        <w:t xml:space="preserve"> </w:t>
      </w:r>
      <w:r w:rsidRPr="006C49D7">
        <w:rPr>
          <w:color w:val="002060"/>
          <w:lang w:val="en-US"/>
        </w:rPr>
        <w:t xml:space="preserve">Removing barriers to women’s participation in education, business, and management is </w:t>
      </w:r>
      <w:r w:rsidR="00466003" w:rsidRPr="007405B5">
        <w:rPr>
          <w:color w:val="002060"/>
          <w:lang w:val="en-US"/>
        </w:rPr>
        <w:t>a prerequisite</w:t>
      </w:r>
      <w:r w:rsidRPr="007405B5">
        <w:rPr>
          <w:color w:val="002060"/>
          <w:lang w:val="en-US"/>
        </w:rPr>
        <w:t xml:space="preserve"> </w:t>
      </w:r>
      <w:r w:rsidRPr="006C49D7">
        <w:rPr>
          <w:color w:val="002060"/>
          <w:lang w:val="en-US"/>
        </w:rPr>
        <w:t>for democratic, economic, and social development. Further action is needed on this issue.</w:t>
      </w:r>
      <w:r w:rsidR="00DF4A70">
        <w:rPr>
          <w:color w:val="002060"/>
          <w:lang w:val="en-US"/>
        </w:rPr>
        <w:t>”</w:t>
      </w:r>
      <w:r w:rsidR="00DF4A70">
        <w:rPr>
          <w:color w:val="002060"/>
          <w:lang w:val="en-US"/>
        </w:rPr>
        <w:br/>
      </w:r>
      <w:r w:rsidR="00014E8B" w:rsidRPr="007405B5">
        <w:rPr>
          <w:color w:val="002060"/>
          <w:lang w:val="en-US"/>
        </w:rPr>
        <w:br/>
      </w:r>
      <w:r w:rsidRPr="007405B5">
        <w:rPr>
          <w:color w:val="002060"/>
          <w:lang w:val="en-US"/>
        </w:rPr>
        <w:t xml:space="preserve">TÜSİAD High Advisory Council President </w:t>
      </w:r>
      <w:proofErr w:type="spellStart"/>
      <w:r w:rsidRPr="007405B5">
        <w:rPr>
          <w:color w:val="002060"/>
          <w:lang w:val="en-US"/>
        </w:rPr>
        <w:t>Tuncay</w:t>
      </w:r>
      <w:proofErr w:type="spellEnd"/>
      <w:r w:rsidRPr="007405B5">
        <w:rPr>
          <w:color w:val="002060"/>
          <w:lang w:val="en-US"/>
        </w:rPr>
        <w:t xml:space="preserve"> </w:t>
      </w:r>
      <w:proofErr w:type="spellStart"/>
      <w:r w:rsidRPr="007405B5">
        <w:rPr>
          <w:color w:val="002060"/>
          <w:lang w:val="en-US"/>
        </w:rPr>
        <w:t>Özilhan</w:t>
      </w:r>
      <w:proofErr w:type="spellEnd"/>
      <w:r w:rsidRPr="007405B5">
        <w:rPr>
          <w:color w:val="002060"/>
          <w:lang w:val="en-US"/>
        </w:rPr>
        <w:t xml:space="preserve"> echoed these remarks and </w:t>
      </w:r>
      <w:r w:rsidR="009758F0" w:rsidRPr="007405B5">
        <w:rPr>
          <w:color w:val="002060"/>
          <w:lang w:val="en-US"/>
        </w:rPr>
        <w:t>said:</w:t>
      </w:r>
      <w:r w:rsidRPr="007405B5">
        <w:rPr>
          <w:color w:val="002060"/>
          <w:lang w:val="en-US"/>
        </w:rPr>
        <w:br/>
      </w:r>
      <w:r w:rsidR="00D02D89" w:rsidRPr="007405B5">
        <w:rPr>
          <w:color w:val="002060"/>
          <w:lang w:val="en-US"/>
        </w:rPr>
        <w:br/>
      </w:r>
      <w:r w:rsidR="00C16B5E" w:rsidRPr="007405B5">
        <w:rPr>
          <w:color w:val="002060"/>
          <w:lang w:val="en-US"/>
        </w:rPr>
        <w:t>On the economy:</w:t>
      </w:r>
    </w:p>
    <w:p w14:paraId="705EA749" w14:textId="2BCF684F" w:rsidR="009758F0" w:rsidRPr="007405B5" w:rsidRDefault="00FE2693" w:rsidP="009758F0">
      <w:pPr>
        <w:rPr>
          <w:color w:val="002060"/>
          <w:lang w:val="en-US"/>
        </w:rPr>
      </w:pPr>
      <w:r w:rsidRPr="007405B5">
        <w:rPr>
          <w:color w:val="002060"/>
          <w:lang w:val="en-US"/>
        </w:rPr>
        <w:t>“</w:t>
      </w:r>
      <w:r w:rsidR="00C16B5E" w:rsidRPr="007405B5">
        <w:rPr>
          <w:color w:val="002060"/>
          <w:lang w:val="en-US"/>
        </w:rPr>
        <w:t>We have begun the new year slightly more hopeful than previous years. In our country and across the world economic concerns have eased and</w:t>
      </w:r>
      <w:r w:rsidR="00B17830" w:rsidRPr="007405B5">
        <w:rPr>
          <w:color w:val="002060"/>
          <w:lang w:val="en-US"/>
        </w:rPr>
        <w:t xml:space="preserve"> the</w:t>
      </w:r>
      <w:r w:rsidR="00C16B5E" w:rsidRPr="007405B5">
        <w:rPr>
          <w:color w:val="002060"/>
          <w:lang w:val="en-US"/>
        </w:rPr>
        <w:t xml:space="preserve"> expectations of the business world </w:t>
      </w:r>
      <w:r w:rsidR="00B17830" w:rsidRPr="007405B5">
        <w:rPr>
          <w:color w:val="002060"/>
          <w:lang w:val="en-US"/>
        </w:rPr>
        <w:t>have</w:t>
      </w:r>
      <w:r w:rsidR="00C16B5E" w:rsidRPr="007405B5">
        <w:rPr>
          <w:color w:val="002060"/>
          <w:lang w:val="en-US"/>
        </w:rPr>
        <w:t xml:space="preserve"> improved. We </w:t>
      </w:r>
      <w:r w:rsidR="00C16B5E" w:rsidRPr="007405B5">
        <w:rPr>
          <w:color w:val="002060"/>
          <w:lang w:val="en-US"/>
        </w:rPr>
        <w:lastRenderedPageBreak/>
        <w:t xml:space="preserve">expect slightly higher growth this year than in 2019. The improved global economy is positively affecting Turkey as well. Inflation has eased from record </w:t>
      </w:r>
      <w:r w:rsidR="00B17830" w:rsidRPr="007405B5">
        <w:rPr>
          <w:color w:val="002060"/>
          <w:lang w:val="en-US"/>
        </w:rPr>
        <w:t>levels;</w:t>
      </w:r>
      <w:r w:rsidR="00C16B5E" w:rsidRPr="007405B5">
        <w:rPr>
          <w:color w:val="002060"/>
          <w:lang w:val="en-US"/>
        </w:rPr>
        <w:t xml:space="preserve"> the instability of the Turkish Lira has lessened and CDS premiums have dropped. </w:t>
      </w:r>
      <w:r w:rsidR="00B22E64" w:rsidRPr="007405B5">
        <w:rPr>
          <w:color w:val="002060"/>
          <w:lang w:val="en-US"/>
        </w:rPr>
        <w:t>The real economy has recovered somewhat. As interest rates dropped credit growth has increased, first by state banks, followed by private banks. Increased consumer credit is reviving domestic demand. Higher levels of growth will likely lead to higher employment over time.</w:t>
      </w:r>
      <w:r w:rsidR="00CE2368" w:rsidRPr="007405B5">
        <w:rPr>
          <w:color w:val="002060"/>
          <w:lang w:val="en-US"/>
        </w:rPr>
        <w:br/>
      </w:r>
      <w:r w:rsidR="00CE2368" w:rsidRPr="007405B5">
        <w:rPr>
          <w:color w:val="002060"/>
          <w:lang w:val="en-US"/>
        </w:rPr>
        <w:br/>
      </w:r>
      <w:r w:rsidR="00014E8B" w:rsidRPr="007405B5">
        <w:rPr>
          <w:color w:val="002060"/>
          <w:lang w:val="en-US"/>
        </w:rPr>
        <w:t>“</w:t>
      </w:r>
      <w:r w:rsidR="00B22E64" w:rsidRPr="007405B5">
        <w:rPr>
          <w:color w:val="002060"/>
          <w:lang w:val="en-US"/>
        </w:rPr>
        <w:t>However, positive developments in the economy in 2020 are largely due to extraordinary measures taken. If we normalize</w:t>
      </w:r>
      <w:r w:rsidR="00B17830" w:rsidRPr="007405B5">
        <w:rPr>
          <w:color w:val="002060"/>
          <w:lang w:val="en-US"/>
        </w:rPr>
        <w:t xml:space="preserve"> the use of</w:t>
      </w:r>
      <w:r w:rsidR="00B22E64" w:rsidRPr="007405B5">
        <w:rPr>
          <w:color w:val="002060"/>
          <w:lang w:val="en-US"/>
        </w:rPr>
        <w:t xml:space="preserve"> extraordinary measures to stabilize the economy, predictability will decline. That is why we must return to lasting and healthy market conditions. And we must be cognizant of geopolitical risks that could harm conditions</w:t>
      </w:r>
      <w:r w:rsidR="009758F0" w:rsidRPr="007405B5">
        <w:rPr>
          <w:color w:val="002060"/>
          <w:lang w:val="en-US"/>
        </w:rPr>
        <w:t>.”</w:t>
      </w:r>
      <w:r w:rsidR="00014E8B" w:rsidRPr="007405B5">
        <w:rPr>
          <w:color w:val="002060"/>
          <w:lang w:val="en-US"/>
        </w:rPr>
        <w:br/>
      </w:r>
      <w:r w:rsidR="00014E8B" w:rsidRPr="007405B5">
        <w:rPr>
          <w:color w:val="002060"/>
          <w:lang w:val="en-US"/>
        </w:rPr>
        <w:br/>
      </w:r>
      <w:r w:rsidR="00B22E64" w:rsidRPr="007405B5">
        <w:rPr>
          <w:color w:val="002060"/>
          <w:lang w:val="en-US"/>
        </w:rPr>
        <w:t xml:space="preserve">On </w:t>
      </w:r>
      <w:r w:rsidRPr="007405B5">
        <w:rPr>
          <w:color w:val="002060"/>
          <w:lang w:val="en-US"/>
        </w:rPr>
        <w:t>EU accession</w:t>
      </w:r>
      <w:r w:rsidR="00B22E64" w:rsidRPr="007405B5">
        <w:rPr>
          <w:color w:val="002060"/>
          <w:lang w:val="en-US"/>
        </w:rPr>
        <w:t>:</w:t>
      </w:r>
      <w:r w:rsidR="00014E8B" w:rsidRPr="007405B5">
        <w:rPr>
          <w:color w:val="002060"/>
          <w:lang w:val="en-US"/>
        </w:rPr>
        <w:br/>
      </w:r>
      <w:r w:rsidR="00014E8B" w:rsidRPr="007405B5">
        <w:rPr>
          <w:color w:val="002060"/>
          <w:lang w:val="en-US"/>
        </w:rPr>
        <w:br/>
      </w:r>
      <w:r w:rsidRPr="007405B5">
        <w:rPr>
          <w:color w:val="002060"/>
          <w:lang w:val="en-US"/>
        </w:rPr>
        <w:t xml:space="preserve">“We must prioritize improving our relationship with the European Union. </w:t>
      </w:r>
      <w:proofErr w:type="gramStart"/>
      <w:r w:rsidRPr="007405B5">
        <w:rPr>
          <w:color w:val="002060"/>
          <w:lang w:val="en-US"/>
        </w:rPr>
        <w:t>At the moment</w:t>
      </w:r>
      <w:proofErr w:type="gramEnd"/>
      <w:r w:rsidRPr="007405B5">
        <w:rPr>
          <w:color w:val="002060"/>
          <w:lang w:val="en-US"/>
        </w:rPr>
        <w:t xml:space="preserve">, Europe may appear to be </w:t>
      </w:r>
      <w:r w:rsidR="00466003" w:rsidRPr="007405B5">
        <w:rPr>
          <w:color w:val="002060"/>
          <w:lang w:val="en-US"/>
        </w:rPr>
        <w:t>burdened</w:t>
      </w:r>
      <w:r w:rsidRPr="007405B5">
        <w:rPr>
          <w:color w:val="002060"/>
          <w:lang w:val="en-US"/>
        </w:rPr>
        <w:t xml:space="preserve"> by its own problems, seemingly diminished in global politics, however, even now, it remains a point of reference </w:t>
      </w:r>
      <w:r w:rsidR="00B17830" w:rsidRPr="007405B5">
        <w:rPr>
          <w:color w:val="002060"/>
          <w:lang w:val="en-US"/>
        </w:rPr>
        <w:t xml:space="preserve">for </w:t>
      </w:r>
      <w:r w:rsidRPr="007405B5">
        <w:rPr>
          <w:color w:val="002060"/>
          <w:lang w:val="en-US"/>
        </w:rPr>
        <w:t>long</w:t>
      </w:r>
      <w:r w:rsidR="00B17830" w:rsidRPr="007405B5">
        <w:rPr>
          <w:color w:val="002060"/>
          <w:lang w:val="en-US"/>
        </w:rPr>
        <w:t>-</w:t>
      </w:r>
      <w:r w:rsidRPr="007405B5">
        <w:rPr>
          <w:color w:val="002060"/>
          <w:lang w:val="en-US"/>
        </w:rPr>
        <w:t xml:space="preserve">term values and objectives such as democracy, </w:t>
      </w:r>
      <w:r w:rsidR="00B17830" w:rsidRPr="007405B5">
        <w:rPr>
          <w:color w:val="002060"/>
          <w:lang w:val="en-US"/>
        </w:rPr>
        <w:t>environmental protections</w:t>
      </w:r>
      <w:r w:rsidRPr="007405B5">
        <w:rPr>
          <w:color w:val="002060"/>
          <w:lang w:val="en-US"/>
        </w:rPr>
        <w:t xml:space="preserve">, human rights, peace and prosperity. That is why, the EU accession process remains Turkey’s most important issue. Modernizing the Customs Union to include agriculture, </w:t>
      </w:r>
      <w:r w:rsidR="00466003" w:rsidRPr="007405B5">
        <w:rPr>
          <w:color w:val="002060"/>
          <w:lang w:val="en-US"/>
        </w:rPr>
        <w:t xml:space="preserve">public </w:t>
      </w:r>
      <w:r w:rsidRPr="007405B5">
        <w:rPr>
          <w:color w:val="002060"/>
          <w:lang w:val="en-US"/>
        </w:rPr>
        <w:t xml:space="preserve">procurement and services is </w:t>
      </w:r>
      <w:r w:rsidR="00B17830" w:rsidRPr="007405B5">
        <w:rPr>
          <w:color w:val="002060"/>
          <w:lang w:val="en-US"/>
        </w:rPr>
        <w:t xml:space="preserve">also </w:t>
      </w:r>
      <w:r w:rsidRPr="007405B5">
        <w:rPr>
          <w:color w:val="002060"/>
          <w:lang w:val="en-US"/>
        </w:rPr>
        <w:t>a priority. The improvement of Turkey – EU relations is good for the EU and for Turkey.”</w:t>
      </w:r>
      <w:r w:rsidR="00014E8B" w:rsidRPr="007405B5">
        <w:rPr>
          <w:color w:val="002060"/>
          <w:lang w:val="en-US"/>
        </w:rPr>
        <w:br/>
      </w:r>
      <w:r w:rsidR="00014E8B" w:rsidRPr="007405B5">
        <w:rPr>
          <w:color w:val="002060"/>
          <w:lang w:val="en-US"/>
        </w:rPr>
        <w:br/>
      </w:r>
      <w:r w:rsidR="009758F0" w:rsidRPr="007405B5">
        <w:rPr>
          <w:color w:val="002060"/>
          <w:lang w:val="en-US"/>
        </w:rPr>
        <w:t>For more information:</w:t>
      </w:r>
    </w:p>
    <w:p w14:paraId="2350D229" w14:textId="77777777" w:rsidR="009758F0" w:rsidRPr="007405B5" w:rsidRDefault="009758F0" w:rsidP="009758F0">
      <w:pPr>
        <w:pStyle w:val="ListeParagraf"/>
        <w:numPr>
          <w:ilvl w:val="0"/>
          <w:numId w:val="39"/>
        </w:numPr>
        <w:rPr>
          <w:rFonts w:ascii="Calibri" w:eastAsia="Calibri" w:hAnsi="Calibri" w:cs="Times New Roman"/>
          <w:color w:val="002060"/>
          <w:lang w:val="en-US"/>
        </w:rPr>
      </w:pPr>
      <w:r w:rsidRPr="007405B5">
        <w:rPr>
          <w:rFonts w:ascii="Calibri" w:eastAsia="Calibri" w:hAnsi="Calibri" w:cs="Times New Roman"/>
          <w:color w:val="002060"/>
          <w:lang w:val="en-US"/>
        </w:rPr>
        <w:t>Full text of the speech by TÜSİAD President Simone Kaslowski (in Turkish)</w:t>
      </w:r>
    </w:p>
    <w:p w14:paraId="3BC1C0ED" w14:textId="6E9B3986" w:rsidR="009758F0" w:rsidRPr="007405B5" w:rsidRDefault="009758F0" w:rsidP="009758F0">
      <w:pPr>
        <w:pStyle w:val="ListeParagraf"/>
        <w:numPr>
          <w:ilvl w:val="0"/>
          <w:numId w:val="39"/>
        </w:numPr>
        <w:rPr>
          <w:rFonts w:ascii="Calibri" w:eastAsia="Calibri" w:hAnsi="Calibri" w:cs="Times New Roman"/>
          <w:color w:val="002060"/>
          <w:lang w:val="en-US"/>
        </w:rPr>
      </w:pPr>
      <w:r w:rsidRPr="007405B5">
        <w:rPr>
          <w:rFonts w:ascii="Calibri" w:eastAsia="Calibri" w:hAnsi="Calibri" w:cs="Times New Roman"/>
          <w:color w:val="002060"/>
          <w:lang w:val="en-US"/>
        </w:rPr>
        <w:t xml:space="preserve">Full text of the speech of TÜSİAD High Advisory Council President </w:t>
      </w:r>
      <w:proofErr w:type="spellStart"/>
      <w:r w:rsidRPr="007405B5">
        <w:rPr>
          <w:rFonts w:ascii="Calibri" w:eastAsia="Calibri" w:hAnsi="Calibri" w:cs="Times New Roman"/>
          <w:color w:val="002060"/>
          <w:lang w:val="en-US"/>
        </w:rPr>
        <w:t>Tuncay</w:t>
      </w:r>
      <w:proofErr w:type="spellEnd"/>
      <w:r w:rsidRPr="007405B5">
        <w:rPr>
          <w:rFonts w:ascii="Calibri" w:eastAsia="Calibri" w:hAnsi="Calibri" w:cs="Times New Roman"/>
          <w:color w:val="002060"/>
          <w:lang w:val="en-US"/>
        </w:rPr>
        <w:t xml:space="preserve"> </w:t>
      </w:r>
      <w:proofErr w:type="spellStart"/>
      <w:r w:rsidRPr="007405B5">
        <w:rPr>
          <w:rFonts w:ascii="Calibri" w:eastAsia="Calibri" w:hAnsi="Calibri" w:cs="Times New Roman"/>
          <w:color w:val="002060"/>
          <w:lang w:val="en-US"/>
        </w:rPr>
        <w:t>Özilhan</w:t>
      </w:r>
      <w:proofErr w:type="spellEnd"/>
      <w:r w:rsidRPr="007405B5">
        <w:rPr>
          <w:rFonts w:ascii="Calibri" w:eastAsia="Calibri" w:hAnsi="Calibri" w:cs="Times New Roman"/>
          <w:color w:val="002060"/>
          <w:lang w:val="en-US"/>
        </w:rPr>
        <w:t xml:space="preserve"> (in Turkish)</w:t>
      </w:r>
    </w:p>
    <w:p w14:paraId="53FAB739" w14:textId="77777777" w:rsidR="009758F0" w:rsidRPr="007405B5" w:rsidRDefault="009758F0" w:rsidP="009758F0">
      <w:pPr>
        <w:rPr>
          <w:color w:val="002060"/>
          <w:lang w:val="en-US"/>
        </w:rPr>
      </w:pPr>
    </w:p>
    <w:p w14:paraId="1DC5CD73" w14:textId="77777777" w:rsidR="009758F0" w:rsidRPr="007405B5" w:rsidRDefault="009758F0" w:rsidP="009758F0">
      <w:pPr>
        <w:rPr>
          <w:color w:val="002060"/>
          <w:lang w:val="en-US"/>
        </w:rPr>
      </w:pPr>
    </w:p>
    <w:p w14:paraId="5E0BE1E5" w14:textId="77777777" w:rsidR="009758F0" w:rsidRPr="006C49D7" w:rsidRDefault="009758F0" w:rsidP="009758F0">
      <w:pPr>
        <w:rPr>
          <w:rFonts w:cstheme="minorHAnsi"/>
          <w:color w:val="002060"/>
          <w:lang w:val="en-US"/>
        </w:rPr>
      </w:pPr>
    </w:p>
    <w:p w14:paraId="016D294A" w14:textId="2580080E" w:rsidR="00E262E1" w:rsidRPr="006C49D7" w:rsidRDefault="009758F0" w:rsidP="009758F0">
      <w:pPr>
        <w:rPr>
          <w:rFonts w:cstheme="minorHAnsi"/>
          <w:color w:val="002060"/>
          <w:lang w:val="en-US"/>
        </w:rPr>
      </w:pPr>
      <w:r w:rsidRPr="006C49D7">
        <w:rPr>
          <w:rFonts w:cstheme="minorHAnsi"/>
          <w:color w:val="002060"/>
          <w:lang w:val="en-US"/>
        </w:rPr>
        <w:br/>
      </w:r>
      <w:r w:rsidR="00FE2693" w:rsidRPr="006C49D7">
        <w:rPr>
          <w:rFonts w:cstheme="minorHAnsi"/>
          <w:color w:val="002060"/>
          <w:lang w:val="en-US"/>
        </w:rPr>
        <w:br/>
      </w:r>
    </w:p>
    <w:p w14:paraId="17C46390" w14:textId="34805C54" w:rsidR="00E262E1" w:rsidRPr="006C49D7" w:rsidRDefault="00E262E1" w:rsidP="003F5F3C">
      <w:pPr>
        <w:rPr>
          <w:rFonts w:cstheme="minorHAnsi"/>
          <w:color w:val="002060"/>
          <w:lang w:val="en-US"/>
        </w:rPr>
      </w:pPr>
    </w:p>
    <w:sectPr w:rsidR="00E262E1" w:rsidRPr="006C49D7" w:rsidSect="00654D4A">
      <w:headerReference w:type="default" r:id="rId7"/>
      <w:footerReference w:type="default" r:id="rId8"/>
      <w:headerReference w:type="first" r:id="rId9"/>
      <w:footerReference w:type="first" r:id="rId10"/>
      <w:pgSz w:w="11906" w:h="16838" w:code="9"/>
      <w:pgMar w:top="1418" w:right="991" w:bottom="709" w:left="1418" w:header="709" w:footer="1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55BDB" w14:textId="77777777" w:rsidR="00B0495E" w:rsidRDefault="00B0495E" w:rsidP="00822B14">
      <w:pPr>
        <w:spacing w:after="0" w:line="240" w:lineRule="auto"/>
      </w:pPr>
      <w:r>
        <w:separator/>
      </w:r>
    </w:p>
  </w:endnote>
  <w:endnote w:type="continuationSeparator" w:id="0">
    <w:p w14:paraId="2EF86203" w14:textId="77777777" w:rsidR="00B0495E" w:rsidRDefault="00B0495E"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95C94" w14:textId="77777777" w:rsidR="003616CF" w:rsidRDefault="003616CF">
    <w:pPr>
      <w:pStyle w:val="AltBilgi"/>
      <w:jc w:val="center"/>
    </w:pPr>
  </w:p>
  <w:p w14:paraId="63316EA8" w14:textId="77777777" w:rsidR="003616CF" w:rsidRDefault="003616CF">
    <w:pPr>
      <w:pStyle w:val="AltBilgi"/>
      <w:jc w:val="center"/>
    </w:pPr>
  </w:p>
  <w:p w14:paraId="7A6F1B83" w14:textId="3F987ECB" w:rsidR="003616CF" w:rsidRPr="0076041B" w:rsidRDefault="003616CF">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1557FF">
          <w:rPr>
            <w:noProof/>
            <w:color w:val="2F5496" w:themeColor="accent5" w:themeShade="BF"/>
            <w:sz w:val="20"/>
          </w:rPr>
          <w:t>4</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137F73CB" w14:textId="77777777" w:rsidR="003616CF" w:rsidRDefault="003616C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348018"/>
      <w:docPartObj>
        <w:docPartGallery w:val="Page Numbers (Bottom of Page)"/>
        <w:docPartUnique/>
      </w:docPartObj>
    </w:sdtPr>
    <w:sdtEndPr/>
    <w:sdtContent>
      <w:p w14:paraId="2F76BBE5" w14:textId="37A248D0" w:rsidR="00880537" w:rsidRDefault="00B0495E" w:rsidP="009377A6">
        <w:pPr>
          <w:pStyle w:val="AltBilgi"/>
        </w:pPr>
      </w:p>
    </w:sdtContent>
  </w:sdt>
  <w:p w14:paraId="79131528" w14:textId="77777777" w:rsidR="00880537" w:rsidRDefault="0088053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B130D7" w14:textId="77777777" w:rsidR="00B0495E" w:rsidRDefault="00B0495E" w:rsidP="00822B14">
      <w:pPr>
        <w:spacing w:after="0" w:line="240" w:lineRule="auto"/>
      </w:pPr>
      <w:r>
        <w:separator/>
      </w:r>
    </w:p>
  </w:footnote>
  <w:footnote w:type="continuationSeparator" w:id="0">
    <w:p w14:paraId="5FC71A03" w14:textId="77777777" w:rsidR="00B0495E" w:rsidRDefault="00B0495E" w:rsidP="0082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21638" w14:textId="77777777" w:rsidR="00822B14" w:rsidRDefault="00822B14" w:rsidP="0076041B">
    <w:pPr>
      <w:pStyle w:val="stBilgi"/>
      <w:jc w:val="right"/>
    </w:pPr>
    <w:r>
      <w:rPr>
        <w:noProof/>
        <w:lang w:val="en-GB" w:eastAsia="en-GB"/>
      </w:rPr>
      <w:drawing>
        <wp:inline distT="0" distB="0" distL="0" distR="0" wp14:anchorId="1E1D8086" wp14:editId="6CD86201">
          <wp:extent cx="1278890" cy="291297"/>
          <wp:effectExtent l="0" t="0" r="0" b="0"/>
          <wp:docPr id="2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14:paraId="5A7B7C16" w14:textId="77777777" w:rsidR="00822B14" w:rsidRDefault="00822B14" w:rsidP="0076041B">
    <w:pPr>
      <w:pStyle w:val="stBilgi"/>
      <w:tabs>
        <w:tab w:val="clear" w:pos="4536"/>
      </w:tabs>
      <w:jc w:val="right"/>
      <w:rPr>
        <w:noProof/>
        <w:spacing w:val="56"/>
        <w:lang w:val="en-GB" w:eastAsia="en-GB"/>
      </w:rPr>
    </w:pPr>
  </w:p>
  <w:p w14:paraId="4E544A2F" w14:textId="624FFA03" w:rsidR="00822B14" w:rsidRDefault="00822B14">
    <w:pPr>
      <w:pStyle w:val="stBilgi"/>
    </w:pPr>
  </w:p>
  <w:p w14:paraId="31372F90" w14:textId="77777777" w:rsidR="00401B6E" w:rsidRDefault="00401B6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266C3" w14:textId="77777777" w:rsidR="003616CF" w:rsidRDefault="003616CF" w:rsidP="003616CF">
    <w:pPr>
      <w:pStyle w:val="stBilgi"/>
    </w:pPr>
    <w:r>
      <w:rPr>
        <w:noProof/>
        <w:lang w:val="en-GB" w:eastAsia="en-GB"/>
      </w:rPr>
      <w:drawing>
        <wp:anchor distT="0" distB="0" distL="114300" distR="114300" simplePos="0" relativeHeight="251658240"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14:paraId="354CF991" w14:textId="77777777" w:rsidR="00A14FA2" w:rsidRPr="00A14FA2" w:rsidRDefault="003616CF" w:rsidP="003616CF">
    <w:pPr>
      <w:pStyle w:val="stBilgi"/>
      <w:tabs>
        <w:tab w:val="clear" w:pos="4536"/>
      </w:tabs>
      <w:rPr>
        <w:b/>
        <w:color w:val="2F5496" w:themeColor="accent5" w:themeShade="BF"/>
        <w:spacing w:val="56"/>
        <w:sz w:val="8"/>
      </w:rPr>
    </w:pPr>
    <w:r w:rsidRPr="00A14FA2">
      <w:rPr>
        <w:b/>
        <w:color w:val="2F5496" w:themeColor="accent5" w:themeShade="BF"/>
        <w:spacing w:val="56"/>
        <w:sz w:val="20"/>
      </w:rPr>
      <w:t xml:space="preserve"> </w:t>
    </w:r>
    <w:r w:rsidR="00A14FA2">
      <w:rPr>
        <w:b/>
        <w:color w:val="2F5496" w:themeColor="accent5" w:themeShade="BF"/>
        <w:spacing w:val="56"/>
        <w:sz w:val="20"/>
      </w:rPr>
      <w:t xml:space="preserve"> </w:t>
    </w:r>
  </w:p>
  <w:p w14:paraId="650F0864" w14:textId="77777777" w:rsidR="00A71387" w:rsidRDefault="00A71387" w:rsidP="003616CF">
    <w:pPr>
      <w:pStyle w:val="stBilgi"/>
      <w:tabs>
        <w:tab w:val="clear" w:pos="4536"/>
      </w:tabs>
      <w:rPr>
        <w:b/>
        <w:color w:val="2F5496" w:themeColor="accent5" w:themeShade="BF"/>
        <w:sz w:val="20"/>
      </w:rPr>
    </w:pPr>
  </w:p>
  <w:p w14:paraId="28399CA8" w14:textId="5D5E0ED8" w:rsidR="004A33B7" w:rsidRPr="00F95EF4" w:rsidRDefault="0058394C" w:rsidP="00F95EF4">
    <w:pPr>
      <w:keepNext/>
      <w:pBdr>
        <w:bottom w:val="single" w:sz="8" w:space="1" w:color="8EAADB" w:themeColor="accent5" w:themeTint="99"/>
      </w:pBdr>
      <w:tabs>
        <w:tab w:val="left" w:pos="1828"/>
      </w:tabs>
      <w:spacing w:after="0" w:line="360" w:lineRule="auto"/>
      <w:rPr>
        <w:rFonts w:asciiTheme="minorHAnsi" w:hAnsiTheme="minorHAnsi" w:cs="Arial"/>
        <w:b/>
        <w:bCs/>
        <w:color w:val="2E74B5" w:themeColor="accent1" w:themeShade="BF"/>
      </w:rPr>
    </w:pPr>
    <w:r>
      <w:rPr>
        <w:rFonts w:asciiTheme="minorHAnsi" w:hAnsiTheme="minorHAnsi" w:cs="Arial"/>
        <w:b/>
        <w:bCs/>
        <w:color w:val="2E74B5" w:themeColor="accent1" w:themeShade="B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8927295"/>
    <w:multiLevelType w:val="hybridMultilevel"/>
    <w:tmpl w:val="05E8DE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9954C38"/>
    <w:multiLevelType w:val="hybridMultilevel"/>
    <w:tmpl w:val="AF108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AA9313C"/>
    <w:multiLevelType w:val="hybridMultilevel"/>
    <w:tmpl w:val="2A8247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E772D4E"/>
    <w:multiLevelType w:val="hybridMultilevel"/>
    <w:tmpl w:val="7EBC76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B537858"/>
    <w:multiLevelType w:val="hybridMultilevel"/>
    <w:tmpl w:val="535C8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702FD8"/>
    <w:multiLevelType w:val="hybridMultilevel"/>
    <w:tmpl w:val="4358091C"/>
    <w:lvl w:ilvl="0" w:tplc="41EC5206">
      <w:start w:val="4"/>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8340ACE"/>
    <w:multiLevelType w:val="hybridMultilevel"/>
    <w:tmpl w:val="73506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90D178B"/>
    <w:multiLevelType w:val="hybridMultilevel"/>
    <w:tmpl w:val="404AB806"/>
    <w:lvl w:ilvl="0" w:tplc="BAB2D9FC">
      <w:start w:val="20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A127ED5"/>
    <w:multiLevelType w:val="hybridMultilevel"/>
    <w:tmpl w:val="23307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45E556A"/>
    <w:multiLevelType w:val="hybridMultilevel"/>
    <w:tmpl w:val="1870D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6DA2052"/>
    <w:multiLevelType w:val="hybridMultilevel"/>
    <w:tmpl w:val="3064C9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BF7592E"/>
    <w:multiLevelType w:val="hybridMultilevel"/>
    <w:tmpl w:val="E0E8E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657878B7"/>
    <w:multiLevelType w:val="hybridMultilevel"/>
    <w:tmpl w:val="B706D7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8" w15:restartNumberingAfterBreak="0">
    <w:nsid w:val="6C2213E6"/>
    <w:multiLevelType w:val="hybridMultilevel"/>
    <w:tmpl w:val="1384F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73A023E9"/>
    <w:multiLevelType w:val="hybridMultilevel"/>
    <w:tmpl w:val="9A647F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2"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94D3FB7"/>
    <w:multiLevelType w:val="hybridMultilevel"/>
    <w:tmpl w:val="FD96F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AF670B1"/>
    <w:multiLevelType w:val="hybridMultilevel"/>
    <w:tmpl w:val="E9723A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3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5"/>
  </w:num>
  <w:num w:numId="6">
    <w:abstractNumId w:val="4"/>
  </w:num>
  <w:num w:numId="7">
    <w:abstractNumId w:val="2"/>
  </w:num>
  <w:num w:numId="8">
    <w:abstractNumId w:val="24"/>
  </w:num>
  <w:num w:numId="9">
    <w:abstractNumId w:val="9"/>
  </w:num>
  <w:num w:numId="10">
    <w:abstractNumId w:val="18"/>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20"/>
  </w:num>
  <w:num w:numId="14">
    <w:abstractNumId w:val="0"/>
  </w:num>
  <w:num w:numId="15">
    <w:abstractNumId w:val="31"/>
  </w:num>
  <w:num w:numId="16">
    <w:abstractNumId w:val="7"/>
  </w:num>
  <w:num w:numId="17">
    <w:abstractNumId w:val="32"/>
  </w:num>
  <w:num w:numId="18">
    <w:abstractNumId w:val="12"/>
  </w:num>
  <w:num w:numId="19">
    <w:abstractNumId w:val="13"/>
  </w:num>
  <w:num w:numId="20">
    <w:abstractNumId w:val="14"/>
  </w:num>
  <w:num w:numId="21">
    <w:abstractNumId w:val="27"/>
  </w:num>
  <w:num w:numId="22">
    <w:abstractNumId w:val="34"/>
  </w:num>
  <w:num w:numId="23">
    <w:abstractNumId w:val="33"/>
  </w:num>
  <w:num w:numId="24">
    <w:abstractNumId w:val="22"/>
  </w:num>
  <w:num w:numId="25">
    <w:abstractNumId w:val="29"/>
  </w:num>
  <w:num w:numId="26">
    <w:abstractNumId w:val="21"/>
  </w:num>
  <w:num w:numId="27">
    <w:abstractNumId w:val="1"/>
  </w:num>
  <w:num w:numId="28">
    <w:abstractNumId w:val="11"/>
  </w:num>
  <w:num w:numId="29">
    <w:abstractNumId w:val="5"/>
  </w:num>
  <w:num w:numId="30">
    <w:abstractNumId w:val="16"/>
  </w:num>
  <w:num w:numId="31">
    <w:abstractNumId w:val="23"/>
  </w:num>
  <w:num w:numId="32">
    <w:abstractNumId w:val="6"/>
  </w:num>
  <w:num w:numId="33">
    <w:abstractNumId w:val="28"/>
  </w:num>
  <w:num w:numId="34">
    <w:abstractNumId w:val="26"/>
  </w:num>
  <w:num w:numId="35">
    <w:abstractNumId w:val="15"/>
  </w:num>
  <w:num w:numId="36">
    <w:abstractNumId w:val="19"/>
  </w:num>
  <w:num w:numId="37">
    <w:abstractNumId w:val="35"/>
  </w:num>
  <w:num w:numId="38">
    <w:abstractNumId w:val="17"/>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4A0"/>
    <w:rsid w:val="00001110"/>
    <w:rsid w:val="000054CD"/>
    <w:rsid w:val="0000762E"/>
    <w:rsid w:val="00010C7A"/>
    <w:rsid w:val="00014E8B"/>
    <w:rsid w:val="00017D73"/>
    <w:rsid w:val="00021D5D"/>
    <w:rsid w:val="000270DF"/>
    <w:rsid w:val="00031084"/>
    <w:rsid w:val="0004449D"/>
    <w:rsid w:val="00052843"/>
    <w:rsid w:val="000547D4"/>
    <w:rsid w:val="0005602E"/>
    <w:rsid w:val="000567AC"/>
    <w:rsid w:val="000665C5"/>
    <w:rsid w:val="000714C3"/>
    <w:rsid w:val="0007777E"/>
    <w:rsid w:val="00085032"/>
    <w:rsid w:val="0008664A"/>
    <w:rsid w:val="0008712F"/>
    <w:rsid w:val="0009241E"/>
    <w:rsid w:val="00093FBA"/>
    <w:rsid w:val="00094555"/>
    <w:rsid w:val="00096FDC"/>
    <w:rsid w:val="000A3095"/>
    <w:rsid w:val="000A4311"/>
    <w:rsid w:val="000A6F94"/>
    <w:rsid w:val="000B1E56"/>
    <w:rsid w:val="000B5007"/>
    <w:rsid w:val="000B6A24"/>
    <w:rsid w:val="000C1BFC"/>
    <w:rsid w:val="000C3A44"/>
    <w:rsid w:val="000C4E74"/>
    <w:rsid w:val="000C6986"/>
    <w:rsid w:val="000D045E"/>
    <w:rsid w:val="000D15B2"/>
    <w:rsid w:val="000D19C1"/>
    <w:rsid w:val="000E1503"/>
    <w:rsid w:val="000E55A9"/>
    <w:rsid w:val="00110E6F"/>
    <w:rsid w:val="0011296B"/>
    <w:rsid w:val="00122ACA"/>
    <w:rsid w:val="00140D4C"/>
    <w:rsid w:val="0014169C"/>
    <w:rsid w:val="0015165D"/>
    <w:rsid w:val="00152E44"/>
    <w:rsid w:val="001536E0"/>
    <w:rsid w:val="00153A4E"/>
    <w:rsid w:val="001557FF"/>
    <w:rsid w:val="00156DC4"/>
    <w:rsid w:val="00177CEE"/>
    <w:rsid w:val="00180F3D"/>
    <w:rsid w:val="00183C21"/>
    <w:rsid w:val="00196F50"/>
    <w:rsid w:val="001C15A7"/>
    <w:rsid w:val="001C2055"/>
    <w:rsid w:val="001E1F42"/>
    <w:rsid w:val="00202AC9"/>
    <w:rsid w:val="00202E4E"/>
    <w:rsid w:val="002124A1"/>
    <w:rsid w:val="002131DD"/>
    <w:rsid w:val="002159CE"/>
    <w:rsid w:val="00226488"/>
    <w:rsid w:val="00231168"/>
    <w:rsid w:val="00252668"/>
    <w:rsid w:val="00255557"/>
    <w:rsid w:val="00261E22"/>
    <w:rsid w:val="0028379B"/>
    <w:rsid w:val="00285259"/>
    <w:rsid w:val="00286F1A"/>
    <w:rsid w:val="0028792C"/>
    <w:rsid w:val="002923C4"/>
    <w:rsid w:val="002A3EC0"/>
    <w:rsid w:val="002B1C45"/>
    <w:rsid w:val="002B4743"/>
    <w:rsid w:val="002C17D8"/>
    <w:rsid w:val="002D5080"/>
    <w:rsid w:val="00310492"/>
    <w:rsid w:val="0031616E"/>
    <w:rsid w:val="00317097"/>
    <w:rsid w:val="003205DB"/>
    <w:rsid w:val="0032501A"/>
    <w:rsid w:val="003375A2"/>
    <w:rsid w:val="003405F9"/>
    <w:rsid w:val="003605E8"/>
    <w:rsid w:val="003616CF"/>
    <w:rsid w:val="00362FD6"/>
    <w:rsid w:val="00365633"/>
    <w:rsid w:val="00385986"/>
    <w:rsid w:val="003A2A0C"/>
    <w:rsid w:val="003A4B51"/>
    <w:rsid w:val="003C069D"/>
    <w:rsid w:val="003C23E6"/>
    <w:rsid w:val="003C56EC"/>
    <w:rsid w:val="003C60F4"/>
    <w:rsid w:val="003C758B"/>
    <w:rsid w:val="003D1DE5"/>
    <w:rsid w:val="003D65A1"/>
    <w:rsid w:val="003D7377"/>
    <w:rsid w:val="003E3CF1"/>
    <w:rsid w:val="003F08BD"/>
    <w:rsid w:val="003F5F3C"/>
    <w:rsid w:val="00401B6E"/>
    <w:rsid w:val="00410D0E"/>
    <w:rsid w:val="0041210F"/>
    <w:rsid w:val="004164CB"/>
    <w:rsid w:val="00416F0A"/>
    <w:rsid w:val="00437AF8"/>
    <w:rsid w:val="00457F3B"/>
    <w:rsid w:val="00466003"/>
    <w:rsid w:val="00466F4B"/>
    <w:rsid w:val="00477475"/>
    <w:rsid w:val="00477D02"/>
    <w:rsid w:val="00484699"/>
    <w:rsid w:val="00485070"/>
    <w:rsid w:val="00485155"/>
    <w:rsid w:val="004875BD"/>
    <w:rsid w:val="0049200C"/>
    <w:rsid w:val="004A1AA0"/>
    <w:rsid w:val="004A33B7"/>
    <w:rsid w:val="004A59B8"/>
    <w:rsid w:val="004B12EF"/>
    <w:rsid w:val="004B55FF"/>
    <w:rsid w:val="004B765B"/>
    <w:rsid w:val="004D02DB"/>
    <w:rsid w:val="004D20C7"/>
    <w:rsid w:val="004D7CB1"/>
    <w:rsid w:val="004E0A1E"/>
    <w:rsid w:val="004E1C5F"/>
    <w:rsid w:val="004E3810"/>
    <w:rsid w:val="004F0F49"/>
    <w:rsid w:val="004F117E"/>
    <w:rsid w:val="00503A3D"/>
    <w:rsid w:val="00510E89"/>
    <w:rsid w:val="00516C5C"/>
    <w:rsid w:val="0052650A"/>
    <w:rsid w:val="0053448B"/>
    <w:rsid w:val="0053471A"/>
    <w:rsid w:val="00557D35"/>
    <w:rsid w:val="00563280"/>
    <w:rsid w:val="0058394C"/>
    <w:rsid w:val="00585F0A"/>
    <w:rsid w:val="00586C5C"/>
    <w:rsid w:val="005A1973"/>
    <w:rsid w:val="005B2E32"/>
    <w:rsid w:val="005B38B7"/>
    <w:rsid w:val="005D7340"/>
    <w:rsid w:val="005E16D2"/>
    <w:rsid w:val="005F122B"/>
    <w:rsid w:val="005F3957"/>
    <w:rsid w:val="005F3E34"/>
    <w:rsid w:val="005F621E"/>
    <w:rsid w:val="00601949"/>
    <w:rsid w:val="00601E92"/>
    <w:rsid w:val="006046B2"/>
    <w:rsid w:val="00605A7E"/>
    <w:rsid w:val="006107B5"/>
    <w:rsid w:val="0061446D"/>
    <w:rsid w:val="00626286"/>
    <w:rsid w:val="0063422B"/>
    <w:rsid w:val="00636A70"/>
    <w:rsid w:val="00640341"/>
    <w:rsid w:val="00641601"/>
    <w:rsid w:val="00654D4A"/>
    <w:rsid w:val="00654E05"/>
    <w:rsid w:val="00661A16"/>
    <w:rsid w:val="00664AEA"/>
    <w:rsid w:val="00670BED"/>
    <w:rsid w:val="006710B9"/>
    <w:rsid w:val="006733A3"/>
    <w:rsid w:val="00682456"/>
    <w:rsid w:val="00682F07"/>
    <w:rsid w:val="00694B95"/>
    <w:rsid w:val="00697BA9"/>
    <w:rsid w:val="006A4837"/>
    <w:rsid w:val="006A7E90"/>
    <w:rsid w:val="006B25E7"/>
    <w:rsid w:val="006C15DF"/>
    <w:rsid w:val="006C2262"/>
    <w:rsid w:val="006C49D7"/>
    <w:rsid w:val="006C72CA"/>
    <w:rsid w:val="006C79EF"/>
    <w:rsid w:val="006D261B"/>
    <w:rsid w:val="007047C8"/>
    <w:rsid w:val="00706283"/>
    <w:rsid w:val="00711FC6"/>
    <w:rsid w:val="00716E56"/>
    <w:rsid w:val="00722A1E"/>
    <w:rsid w:val="0072531D"/>
    <w:rsid w:val="007405B5"/>
    <w:rsid w:val="00750838"/>
    <w:rsid w:val="00757DD6"/>
    <w:rsid w:val="0076041B"/>
    <w:rsid w:val="00761FEC"/>
    <w:rsid w:val="00780503"/>
    <w:rsid w:val="007939CA"/>
    <w:rsid w:val="0079650C"/>
    <w:rsid w:val="007D02CD"/>
    <w:rsid w:val="007E0ACF"/>
    <w:rsid w:val="007E719D"/>
    <w:rsid w:val="007E74F7"/>
    <w:rsid w:val="007F3A66"/>
    <w:rsid w:val="008009EF"/>
    <w:rsid w:val="008134A0"/>
    <w:rsid w:val="008137C1"/>
    <w:rsid w:val="008145C5"/>
    <w:rsid w:val="0081730D"/>
    <w:rsid w:val="00822B14"/>
    <w:rsid w:val="00826EDB"/>
    <w:rsid w:val="00837A8F"/>
    <w:rsid w:val="00844FD0"/>
    <w:rsid w:val="008458CF"/>
    <w:rsid w:val="0085169C"/>
    <w:rsid w:val="008579F5"/>
    <w:rsid w:val="00862073"/>
    <w:rsid w:val="008676A5"/>
    <w:rsid w:val="0086772C"/>
    <w:rsid w:val="00875E34"/>
    <w:rsid w:val="00880537"/>
    <w:rsid w:val="008833D0"/>
    <w:rsid w:val="00883BA8"/>
    <w:rsid w:val="008858B3"/>
    <w:rsid w:val="008877C1"/>
    <w:rsid w:val="00887BA1"/>
    <w:rsid w:val="00895F09"/>
    <w:rsid w:val="008A6DAD"/>
    <w:rsid w:val="008C4BE8"/>
    <w:rsid w:val="008C697A"/>
    <w:rsid w:val="008C7B38"/>
    <w:rsid w:val="008D29D8"/>
    <w:rsid w:val="008D2DD9"/>
    <w:rsid w:val="008E446C"/>
    <w:rsid w:val="008E69CA"/>
    <w:rsid w:val="008F4210"/>
    <w:rsid w:val="008F5954"/>
    <w:rsid w:val="00902067"/>
    <w:rsid w:val="00905D7B"/>
    <w:rsid w:val="00906967"/>
    <w:rsid w:val="00907522"/>
    <w:rsid w:val="0091093C"/>
    <w:rsid w:val="00911D78"/>
    <w:rsid w:val="00914324"/>
    <w:rsid w:val="009173E6"/>
    <w:rsid w:val="009377A6"/>
    <w:rsid w:val="00957276"/>
    <w:rsid w:val="009621D8"/>
    <w:rsid w:val="00974245"/>
    <w:rsid w:val="009758F0"/>
    <w:rsid w:val="00976898"/>
    <w:rsid w:val="00991878"/>
    <w:rsid w:val="00993143"/>
    <w:rsid w:val="009961D9"/>
    <w:rsid w:val="009965C1"/>
    <w:rsid w:val="009A4BBE"/>
    <w:rsid w:val="009A575D"/>
    <w:rsid w:val="009B1367"/>
    <w:rsid w:val="009B25CA"/>
    <w:rsid w:val="009C2E35"/>
    <w:rsid w:val="009C3D0F"/>
    <w:rsid w:val="009C40A0"/>
    <w:rsid w:val="009C4A15"/>
    <w:rsid w:val="009D3C23"/>
    <w:rsid w:val="009E293A"/>
    <w:rsid w:val="00A00E2C"/>
    <w:rsid w:val="00A07D8E"/>
    <w:rsid w:val="00A122F4"/>
    <w:rsid w:val="00A14FA2"/>
    <w:rsid w:val="00A235DA"/>
    <w:rsid w:val="00A27A94"/>
    <w:rsid w:val="00A41611"/>
    <w:rsid w:val="00A44D3D"/>
    <w:rsid w:val="00A56D9C"/>
    <w:rsid w:val="00A57B72"/>
    <w:rsid w:val="00A65F8B"/>
    <w:rsid w:val="00A7096A"/>
    <w:rsid w:val="00A71387"/>
    <w:rsid w:val="00A7636C"/>
    <w:rsid w:val="00A812F5"/>
    <w:rsid w:val="00A916C7"/>
    <w:rsid w:val="00A92A0A"/>
    <w:rsid w:val="00A92F34"/>
    <w:rsid w:val="00AA1766"/>
    <w:rsid w:val="00AB68D0"/>
    <w:rsid w:val="00AD4D5F"/>
    <w:rsid w:val="00AE6C15"/>
    <w:rsid w:val="00B0495E"/>
    <w:rsid w:val="00B13596"/>
    <w:rsid w:val="00B17830"/>
    <w:rsid w:val="00B20B87"/>
    <w:rsid w:val="00B22E64"/>
    <w:rsid w:val="00B22F83"/>
    <w:rsid w:val="00B32109"/>
    <w:rsid w:val="00B33491"/>
    <w:rsid w:val="00B35614"/>
    <w:rsid w:val="00B51E94"/>
    <w:rsid w:val="00B55B1C"/>
    <w:rsid w:val="00B600E3"/>
    <w:rsid w:val="00B7267B"/>
    <w:rsid w:val="00B75E31"/>
    <w:rsid w:val="00B91D91"/>
    <w:rsid w:val="00BA49F7"/>
    <w:rsid w:val="00BA6114"/>
    <w:rsid w:val="00BA773D"/>
    <w:rsid w:val="00BB5F3E"/>
    <w:rsid w:val="00BE7031"/>
    <w:rsid w:val="00BF0272"/>
    <w:rsid w:val="00C0221F"/>
    <w:rsid w:val="00C11A76"/>
    <w:rsid w:val="00C16B5E"/>
    <w:rsid w:val="00C21C09"/>
    <w:rsid w:val="00C27A2C"/>
    <w:rsid w:val="00C470D1"/>
    <w:rsid w:val="00C551CA"/>
    <w:rsid w:val="00C614E4"/>
    <w:rsid w:val="00C62EF9"/>
    <w:rsid w:val="00C80F64"/>
    <w:rsid w:val="00C80FD8"/>
    <w:rsid w:val="00C824B6"/>
    <w:rsid w:val="00C87126"/>
    <w:rsid w:val="00CA6515"/>
    <w:rsid w:val="00CE2368"/>
    <w:rsid w:val="00CE3DD3"/>
    <w:rsid w:val="00CE67FC"/>
    <w:rsid w:val="00CF1030"/>
    <w:rsid w:val="00CF597D"/>
    <w:rsid w:val="00D00211"/>
    <w:rsid w:val="00D02D89"/>
    <w:rsid w:val="00D11964"/>
    <w:rsid w:val="00D1319F"/>
    <w:rsid w:val="00D17F60"/>
    <w:rsid w:val="00D21296"/>
    <w:rsid w:val="00D232BF"/>
    <w:rsid w:val="00D26946"/>
    <w:rsid w:val="00D31FB5"/>
    <w:rsid w:val="00D53342"/>
    <w:rsid w:val="00D56F22"/>
    <w:rsid w:val="00D647B3"/>
    <w:rsid w:val="00D80932"/>
    <w:rsid w:val="00D82ACB"/>
    <w:rsid w:val="00DA540E"/>
    <w:rsid w:val="00DA5A64"/>
    <w:rsid w:val="00DB0B11"/>
    <w:rsid w:val="00DB1722"/>
    <w:rsid w:val="00DB446B"/>
    <w:rsid w:val="00DC4291"/>
    <w:rsid w:val="00DD18E7"/>
    <w:rsid w:val="00DD5329"/>
    <w:rsid w:val="00DF1C50"/>
    <w:rsid w:val="00DF47CF"/>
    <w:rsid w:val="00DF4A70"/>
    <w:rsid w:val="00E03E76"/>
    <w:rsid w:val="00E069D5"/>
    <w:rsid w:val="00E07A72"/>
    <w:rsid w:val="00E10CCB"/>
    <w:rsid w:val="00E12394"/>
    <w:rsid w:val="00E130FF"/>
    <w:rsid w:val="00E262E1"/>
    <w:rsid w:val="00E269D7"/>
    <w:rsid w:val="00E33C22"/>
    <w:rsid w:val="00E658E4"/>
    <w:rsid w:val="00E72EE8"/>
    <w:rsid w:val="00E86F52"/>
    <w:rsid w:val="00E92EE2"/>
    <w:rsid w:val="00E95A05"/>
    <w:rsid w:val="00E967B5"/>
    <w:rsid w:val="00E967CC"/>
    <w:rsid w:val="00E96ACE"/>
    <w:rsid w:val="00EB008E"/>
    <w:rsid w:val="00ED0A0E"/>
    <w:rsid w:val="00EE2859"/>
    <w:rsid w:val="00EE297F"/>
    <w:rsid w:val="00EF371E"/>
    <w:rsid w:val="00F00C00"/>
    <w:rsid w:val="00F014EC"/>
    <w:rsid w:val="00F075C1"/>
    <w:rsid w:val="00F11F19"/>
    <w:rsid w:val="00F15272"/>
    <w:rsid w:val="00F37938"/>
    <w:rsid w:val="00F414D8"/>
    <w:rsid w:val="00F4153C"/>
    <w:rsid w:val="00F528D1"/>
    <w:rsid w:val="00F61D50"/>
    <w:rsid w:val="00F62AAE"/>
    <w:rsid w:val="00F63CA2"/>
    <w:rsid w:val="00F70CA3"/>
    <w:rsid w:val="00F778A1"/>
    <w:rsid w:val="00F95EF4"/>
    <w:rsid w:val="00F97D09"/>
    <w:rsid w:val="00FA2C2C"/>
    <w:rsid w:val="00FA35ED"/>
    <w:rsid w:val="00FB50C8"/>
    <w:rsid w:val="00FB58FB"/>
    <w:rsid w:val="00FC4A3B"/>
    <w:rsid w:val="00FC7FCA"/>
    <w:rsid w:val="00FD2657"/>
    <w:rsid w:val="00FE2693"/>
    <w:rsid w:val="00FF15D5"/>
    <w:rsid w:val="00FF2590"/>
    <w:rsid w:val="00FF369D"/>
    <w:rsid w:val="00FF5C81"/>
    <w:rsid w:val="00FF63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7F78D"/>
  <w15:chartTrackingRefBased/>
  <w15:docId w15:val="{C83CBDB7-787E-47AB-81A5-56EB8D31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03A3D"/>
    <w:pPr>
      <w:spacing w:after="200" w:line="276" w:lineRule="auto"/>
    </w:pPr>
    <w:rPr>
      <w:rFonts w:ascii="Calibri" w:eastAsia="Calibri" w:hAnsi="Calibri" w:cs="Times New Roman"/>
    </w:rPr>
  </w:style>
  <w:style w:type="paragraph" w:styleId="Balk1">
    <w:name w:val="heading 1"/>
    <w:basedOn w:val="Normal"/>
    <w:link w:val="Balk1Char"/>
    <w:uiPriority w:val="9"/>
    <w:qFormat/>
    <w:rsid w:val="000D19C1"/>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spacing w:after="160" w:line="259" w:lineRule="auto"/>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AltBilgiChar">
    <w:name w:val="Alt 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character" w:customStyle="1" w:styleId="ListeParagrafChar">
    <w:name w:val="Liste Paragraf Char"/>
    <w:link w:val="ListeParagraf"/>
    <w:uiPriority w:val="34"/>
    <w:locked/>
    <w:rsid w:val="0014169C"/>
  </w:style>
  <w:style w:type="paragraph" w:customStyle="1" w:styleId="Gvde">
    <w:name w:val="Gövde"/>
    <w:rsid w:val="0058394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paragraph" w:styleId="NormalWeb">
    <w:name w:val="Normal (Web)"/>
    <w:basedOn w:val="Normal"/>
    <w:uiPriority w:val="99"/>
    <w:unhideWhenUsed/>
    <w:rsid w:val="0058394C"/>
    <w:pPr>
      <w:spacing w:before="100" w:beforeAutospacing="1" w:after="100" w:afterAutospacing="1" w:line="240" w:lineRule="auto"/>
    </w:pPr>
    <w:rPr>
      <w:rFonts w:ascii="Times New Roman" w:eastAsiaTheme="minorHAnsi" w:hAnsi="Times New Roman"/>
      <w:sz w:val="24"/>
      <w:szCs w:val="24"/>
      <w:lang w:eastAsia="tr-TR"/>
    </w:rPr>
  </w:style>
  <w:style w:type="character" w:customStyle="1" w:styleId="Balk1Char">
    <w:name w:val="Başlık 1 Char"/>
    <w:basedOn w:val="VarsaylanParagrafYazTipi"/>
    <w:link w:val="Balk1"/>
    <w:uiPriority w:val="9"/>
    <w:rsid w:val="000D19C1"/>
    <w:rPr>
      <w:rFonts w:ascii="Times New Roman" w:eastAsia="Times New Roman" w:hAnsi="Times New Roman" w:cs="Times New Roman"/>
      <w:b/>
      <w:bCs/>
      <w:kern w:val="36"/>
      <w:sz w:val="48"/>
      <w:szCs w:val="48"/>
      <w:lang w:val="x-none" w:eastAsia="x-none"/>
    </w:rPr>
  </w:style>
  <w:style w:type="paragraph" w:customStyle="1" w:styleId="GvdeA">
    <w:name w:val="Gövde A"/>
    <w:rsid w:val="000D19C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stbilgi1">
    <w:name w:val="Üstbilgi1"/>
    <w:basedOn w:val="Normal"/>
    <w:uiPriority w:val="99"/>
    <w:unhideWhenUsed/>
    <w:rsid w:val="000C1BFC"/>
    <w:pPr>
      <w:tabs>
        <w:tab w:val="center" w:pos="4536"/>
        <w:tab w:val="right" w:pos="9072"/>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384795561">
      <w:bodyDiv w:val="1"/>
      <w:marLeft w:val="0"/>
      <w:marRight w:val="0"/>
      <w:marTop w:val="0"/>
      <w:marBottom w:val="0"/>
      <w:divBdr>
        <w:top w:val="none" w:sz="0" w:space="0" w:color="auto"/>
        <w:left w:val="none" w:sz="0" w:space="0" w:color="auto"/>
        <w:bottom w:val="none" w:sz="0" w:space="0" w:color="auto"/>
        <w:right w:val="none" w:sz="0" w:space="0" w:color="auto"/>
      </w:divBdr>
    </w:div>
    <w:div w:id="1873222924">
      <w:bodyDiv w:val="1"/>
      <w:marLeft w:val="0"/>
      <w:marRight w:val="0"/>
      <w:marTop w:val="0"/>
      <w:marBottom w:val="0"/>
      <w:divBdr>
        <w:top w:val="none" w:sz="0" w:space="0" w:color="auto"/>
        <w:left w:val="none" w:sz="0" w:space="0" w:color="auto"/>
        <w:bottom w:val="none" w:sz="0" w:space="0" w:color="auto"/>
        <w:right w:val="none" w:sz="0" w:space="0" w:color="auto"/>
      </w:divBdr>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1023</Words>
  <Characters>5834</Characters>
  <Application>Microsoft Office Word</Application>
  <DocSecurity>0</DocSecurity>
  <Lines>48</Lines>
  <Paragraphs>13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SELDA SILER</cp:lastModifiedBy>
  <cp:revision>2</cp:revision>
  <cp:lastPrinted>2020-02-06T14:57:00Z</cp:lastPrinted>
  <dcterms:created xsi:type="dcterms:W3CDTF">2020-02-07T07:34:00Z</dcterms:created>
  <dcterms:modified xsi:type="dcterms:W3CDTF">2020-02-07T07:34:00Z</dcterms:modified>
</cp:coreProperties>
</file>