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D0980" w14:textId="23655592" w:rsidR="00B3380B" w:rsidRPr="003F4017" w:rsidRDefault="00FE73AC" w:rsidP="00640341">
      <w:pPr>
        <w:spacing w:after="0" w:line="240" w:lineRule="auto"/>
        <w:jc w:val="both"/>
        <w:rPr>
          <w:rFonts w:cstheme="minorHAnsi"/>
          <w:color w:val="002776"/>
          <w:lang w:val="en-US"/>
        </w:rPr>
      </w:pPr>
      <w:r w:rsidRPr="003F4017">
        <w:rPr>
          <w:rFonts w:cstheme="minorHAnsi"/>
          <w:color w:val="002776"/>
          <w:lang w:val="en-US"/>
        </w:rPr>
        <w:t>______________________________________________________________________________________</w:t>
      </w:r>
    </w:p>
    <w:p w14:paraId="32E508E7" w14:textId="3E04AF17" w:rsidR="00CB1098" w:rsidRPr="00CB1098" w:rsidRDefault="00CB1098" w:rsidP="00640341">
      <w:pPr>
        <w:spacing w:after="0" w:line="240" w:lineRule="auto"/>
        <w:jc w:val="both"/>
        <w:rPr>
          <w:rFonts w:cstheme="minorHAnsi"/>
          <w:b/>
          <w:color w:val="002776"/>
          <w:lang w:val="en-US"/>
        </w:rPr>
      </w:pPr>
      <w:r w:rsidRPr="00CB1098">
        <w:rPr>
          <w:rFonts w:cstheme="minorHAnsi"/>
          <w:b/>
          <w:color w:val="002776"/>
          <w:lang w:val="en-US"/>
        </w:rPr>
        <w:t>TÜSİAD PRESIDENT SIMONE KASLOWSKI / VIEWS ON THE TURKISH ECONOMY</w:t>
      </w:r>
    </w:p>
    <w:p w14:paraId="1129D495" w14:textId="77777777" w:rsidR="00CB1098" w:rsidRDefault="00CB1098" w:rsidP="00640341">
      <w:pPr>
        <w:spacing w:after="0" w:line="240" w:lineRule="auto"/>
        <w:jc w:val="both"/>
        <w:rPr>
          <w:rFonts w:cstheme="minorHAnsi"/>
          <w:color w:val="002060"/>
          <w:lang w:val="en-US"/>
        </w:rPr>
      </w:pPr>
    </w:p>
    <w:p w14:paraId="4DF8453B" w14:textId="35BA4604" w:rsidR="00CE1238" w:rsidRPr="003F4017" w:rsidRDefault="00CB1098" w:rsidP="00640341">
      <w:pPr>
        <w:spacing w:after="0" w:line="240" w:lineRule="auto"/>
        <w:jc w:val="both"/>
        <w:rPr>
          <w:color w:val="002060"/>
          <w:lang w:val="en-US"/>
        </w:rPr>
      </w:pPr>
      <w:r>
        <w:rPr>
          <w:color w:val="002060"/>
          <w:lang w:val="en-US"/>
        </w:rPr>
        <w:t>TÜSİAD President</w:t>
      </w:r>
      <w:r w:rsidR="00E936FD" w:rsidRPr="003F4017">
        <w:rPr>
          <w:color w:val="002060"/>
          <w:lang w:val="en-US"/>
        </w:rPr>
        <w:t xml:space="preserve"> Simone </w:t>
      </w:r>
      <w:proofErr w:type="spellStart"/>
      <w:r w:rsidR="00E936FD" w:rsidRPr="003F4017">
        <w:rPr>
          <w:color w:val="002060"/>
          <w:lang w:val="en-US"/>
        </w:rPr>
        <w:t>Kaslowski</w:t>
      </w:r>
      <w:proofErr w:type="spellEnd"/>
      <w:r w:rsidR="00E936FD" w:rsidRPr="003F4017">
        <w:rPr>
          <w:color w:val="002060"/>
          <w:lang w:val="en-US"/>
        </w:rPr>
        <w:t xml:space="preserve"> delivered remarks at the CEO Club Growth and Employment Summit in Istanbul, </w:t>
      </w:r>
      <w:r w:rsidR="00CE1238" w:rsidRPr="003F4017">
        <w:rPr>
          <w:color w:val="002060"/>
          <w:lang w:val="en-US"/>
        </w:rPr>
        <w:t xml:space="preserve">outlining steps that need to be taken for </w:t>
      </w:r>
      <w:r w:rsidR="00CE1238" w:rsidRPr="003F4017">
        <w:rPr>
          <w:i/>
          <w:color w:val="002060"/>
          <w:lang w:val="en-US"/>
        </w:rPr>
        <w:t>sustainable</w:t>
      </w:r>
      <w:r w:rsidR="00CE1238" w:rsidRPr="003F4017">
        <w:rPr>
          <w:color w:val="002060"/>
          <w:lang w:val="en-US"/>
        </w:rPr>
        <w:t xml:space="preserve"> economic growth.</w:t>
      </w:r>
    </w:p>
    <w:p w14:paraId="43A711A8" w14:textId="7B5D3C42" w:rsidR="00CE1238" w:rsidRPr="003F4017" w:rsidRDefault="00CE1238" w:rsidP="00640341">
      <w:pPr>
        <w:spacing w:after="0" w:line="240" w:lineRule="auto"/>
        <w:jc w:val="both"/>
        <w:rPr>
          <w:color w:val="002060"/>
          <w:lang w:val="en-US"/>
        </w:rPr>
      </w:pPr>
    </w:p>
    <w:p w14:paraId="45508680" w14:textId="5D2A16F4" w:rsidR="003F4017" w:rsidRPr="003F4017" w:rsidRDefault="00CE1238" w:rsidP="00640341">
      <w:pPr>
        <w:spacing w:after="0" w:line="240" w:lineRule="auto"/>
        <w:jc w:val="both"/>
        <w:rPr>
          <w:color w:val="002060"/>
          <w:lang w:val="en-US"/>
        </w:rPr>
      </w:pPr>
      <w:proofErr w:type="spellStart"/>
      <w:r w:rsidRPr="003F4017">
        <w:rPr>
          <w:color w:val="002060"/>
          <w:lang w:val="en-US"/>
        </w:rPr>
        <w:t>Kaslowski</w:t>
      </w:r>
      <w:proofErr w:type="spellEnd"/>
      <w:r w:rsidR="00A2450D" w:rsidRPr="003F4017">
        <w:rPr>
          <w:color w:val="002060"/>
          <w:lang w:val="en-US"/>
        </w:rPr>
        <w:t xml:space="preserve"> </w:t>
      </w:r>
      <w:r w:rsidR="0009490B" w:rsidRPr="003F4017">
        <w:rPr>
          <w:color w:val="002060"/>
          <w:lang w:val="en-US"/>
        </w:rPr>
        <w:t>said</w:t>
      </w:r>
      <w:r w:rsidR="00A2450D" w:rsidRPr="003F4017">
        <w:rPr>
          <w:color w:val="002060"/>
          <w:lang w:val="en-US"/>
        </w:rPr>
        <w:t xml:space="preserve"> tha</w:t>
      </w:r>
      <w:bookmarkStart w:id="0" w:name="_GoBack"/>
      <w:bookmarkEnd w:id="0"/>
      <w:r w:rsidR="00A2450D" w:rsidRPr="003F4017">
        <w:rPr>
          <w:color w:val="002060"/>
          <w:lang w:val="en-US"/>
        </w:rPr>
        <w:t xml:space="preserve">t </w:t>
      </w:r>
      <w:r w:rsidR="0059724F" w:rsidRPr="003F4017">
        <w:rPr>
          <w:i/>
          <w:color w:val="002060"/>
          <w:lang w:val="en-US"/>
        </w:rPr>
        <w:t>sustainable</w:t>
      </w:r>
      <w:r w:rsidR="0059724F" w:rsidRPr="003F4017">
        <w:rPr>
          <w:color w:val="002060"/>
          <w:lang w:val="en-US"/>
        </w:rPr>
        <w:t xml:space="preserve"> growth and higher levels of employment require financial stability, which can only be attained by prioritizing </w:t>
      </w:r>
      <w:r w:rsidR="0009490B" w:rsidRPr="003F4017">
        <w:rPr>
          <w:color w:val="002060"/>
          <w:lang w:val="en-US"/>
        </w:rPr>
        <w:t xml:space="preserve">lower inflation. </w:t>
      </w:r>
      <w:proofErr w:type="spellStart"/>
      <w:r w:rsidR="0009490B" w:rsidRPr="003F4017">
        <w:rPr>
          <w:color w:val="002060"/>
          <w:lang w:val="en-US"/>
        </w:rPr>
        <w:t>Kaslowski</w:t>
      </w:r>
      <w:proofErr w:type="spellEnd"/>
      <w:r w:rsidR="0009490B" w:rsidRPr="003F4017">
        <w:rPr>
          <w:color w:val="002060"/>
          <w:lang w:val="en-US"/>
        </w:rPr>
        <w:t xml:space="preserve"> stressed that to lower inflation</w:t>
      </w:r>
      <w:r w:rsidR="008E567E">
        <w:rPr>
          <w:color w:val="002060"/>
          <w:lang w:val="en-US"/>
        </w:rPr>
        <w:t>,</w:t>
      </w:r>
      <w:r w:rsidR="0009490B" w:rsidRPr="003F4017">
        <w:rPr>
          <w:color w:val="002060"/>
          <w:lang w:val="en-US"/>
        </w:rPr>
        <w:t xml:space="preserve"> long-term measures had to be taken, including fiscal discipline. He also stated that “in order to allocate the resources of the banking sector to </w:t>
      </w:r>
      <w:r w:rsidR="00DF23DA" w:rsidRPr="003F4017">
        <w:rPr>
          <w:color w:val="002060"/>
          <w:lang w:val="en-US"/>
        </w:rPr>
        <w:t xml:space="preserve">more </w:t>
      </w:r>
      <w:r w:rsidR="0009490B" w:rsidRPr="003F4017">
        <w:rPr>
          <w:color w:val="002060"/>
          <w:lang w:val="en-US"/>
        </w:rPr>
        <w:t xml:space="preserve">productive areas and </w:t>
      </w:r>
      <w:r w:rsidR="00DF23DA" w:rsidRPr="003F4017">
        <w:rPr>
          <w:color w:val="002060"/>
          <w:lang w:val="en-US"/>
        </w:rPr>
        <w:t xml:space="preserve">to </w:t>
      </w:r>
      <w:r w:rsidR="0009490B" w:rsidRPr="003F4017">
        <w:rPr>
          <w:color w:val="002060"/>
          <w:lang w:val="en-US"/>
        </w:rPr>
        <w:t xml:space="preserve">offer new credit to grow the economy, we </w:t>
      </w:r>
      <w:r w:rsidR="00DF23DA" w:rsidRPr="003F4017">
        <w:rPr>
          <w:color w:val="002060"/>
          <w:lang w:val="en-US"/>
        </w:rPr>
        <w:t xml:space="preserve">must urgently and effectively address the issue of non-performing loans.” </w:t>
      </w:r>
      <w:proofErr w:type="spellStart"/>
      <w:r w:rsidR="00DF23DA" w:rsidRPr="003F4017">
        <w:rPr>
          <w:color w:val="002060"/>
          <w:lang w:val="en-US"/>
        </w:rPr>
        <w:t>Kaslowski</w:t>
      </w:r>
      <w:proofErr w:type="spellEnd"/>
      <w:r w:rsidR="00DF23DA" w:rsidRPr="003F4017">
        <w:rPr>
          <w:color w:val="002060"/>
          <w:lang w:val="en-US"/>
        </w:rPr>
        <w:t xml:space="preserve"> said, “If we put forth a credible and comprehensive economic program, not only will we emerge from the list of most fragile economies, but we will become more resilient against exchange rate fluctuations. A program that lowers inflation and lowers the debt burden, will also </w:t>
      </w:r>
      <w:r w:rsidR="008D702C">
        <w:rPr>
          <w:color w:val="002060"/>
          <w:lang w:val="en-US"/>
        </w:rPr>
        <w:t>fix</w:t>
      </w:r>
      <w:r w:rsidR="00DF23DA" w:rsidRPr="003F4017">
        <w:rPr>
          <w:color w:val="002060"/>
          <w:lang w:val="en-US"/>
        </w:rPr>
        <w:t xml:space="preserve"> the exchange rate problem. We </w:t>
      </w:r>
      <w:r w:rsidR="003F4017" w:rsidRPr="003F4017">
        <w:rPr>
          <w:color w:val="002060"/>
          <w:lang w:val="en-US"/>
        </w:rPr>
        <w:t xml:space="preserve">have reached </w:t>
      </w:r>
      <w:r w:rsidR="00DF23DA" w:rsidRPr="003F4017">
        <w:rPr>
          <w:color w:val="002060"/>
          <w:lang w:val="en-US"/>
        </w:rPr>
        <w:t xml:space="preserve">a critical juncture </w:t>
      </w:r>
      <w:r w:rsidR="003F4017" w:rsidRPr="003F4017">
        <w:rPr>
          <w:color w:val="002060"/>
          <w:lang w:val="en-US"/>
        </w:rPr>
        <w:t>and we</w:t>
      </w:r>
      <w:r w:rsidR="00DF23DA" w:rsidRPr="003F4017">
        <w:rPr>
          <w:color w:val="002060"/>
          <w:lang w:val="en-US"/>
        </w:rPr>
        <w:t xml:space="preserve"> </w:t>
      </w:r>
      <w:r w:rsidR="008D702C">
        <w:rPr>
          <w:color w:val="002060"/>
          <w:lang w:val="en-US"/>
        </w:rPr>
        <w:t xml:space="preserve">must </w:t>
      </w:r>
      <w:r w:rsidR="003F4017" w:rsidRPr="003F4017">
        <w:rPr>
          <w:color w:val="002060"/>
          <w:lang w:val="en-US"/>
        </w:rPr>
        <w:t>boost investor confidence by concrete policies.”</w:t>
      </w:r>
    </w:p>
    <w:p w14:paraId="0DDAD2E3" w14:textId="77777777" w:rsidR="003F4017" w:rsidRPr="003F4017" w:rsidRDefault="003F4017" w:rsidP="00640341">
      <w:pPr>
        <w:spacing w:after="0" w:line="240" w:lineRule="auto"/>
        <w:jc w:val="both"/>
        <w:rPr>
          <w:color w:val="002060"/>
          <w:lang w:val="en-US"/>
        </w:rPr>
      </w:pPr>
    </w:p>
    <w:p w14:paraId="42DDB533" w14:textId="7244B8D7" w:rsidR="00CE1238" w:rsidRDefault="003F4017" w:rsidP="00640341">
      <w:pPr>
        <w:spacing w:after="0" w:line="240" w:lineRule="auto"/>
        <w:jc w:val="both"/>
        <w:rPr>
          <w:color w:val="002060"/>
          <w:lang w:val="en-US"/>
        </w:rPr>
      </w:pPr>
      <w:r w:rsidRPr="003F4017">
        <w:rPr>
          <w:color w:val="002060"/>
          <w:lang w:val="en-US"/>
        </w:rPr>
        <w:t xml:space="preserve">The President of TÜSİAD reiterated the business world’s calls for stronger rule of law: “Rule of law is a precondition </w:t>
      </w:r>
      <w:r>
        <w:rPr>
          <w:color w:val="002060"/>
          <w:lang w:val="en-US"/>
        </w:rPr>
        <w:t xml:space="preserve">to a rules-based economy that provides confidence. It is impossible to speak about investment, employment, entrepreneurship and innovation without fundamental rights and freedoms. Turkey can only generate sustainable growth, attract investment and improve its global competitiveness by ensuring rule of law and fundamental freedoms. Strengthening rule law means strengthening </w:t>
      </w:r>
      <w:r w:rsidR="008D702C">
        <w:rPr>
          <w:color w:val="002060"/>
          <w:lang w:val="en-US"/>
        </w:rPr>
        <w:t>the</w:t>
      </w:r>
      <w:r>
        <w:rPr>
          <w:color w:val="002060"/>
          <w:lang w:val="en-US"/>
        </w:rPr>
        <w:t xml:space="preserve"> economy. The state can build much needed confidence by subjecting itself to the rule of law. The success of economic reforms and stability programs are directly tied to providing </w:t>
      </w:r>
      <w:r w:rsidR="00260776">
        <w:rPr>
          <w:color w:val="002060"/>
          <w:lang w:val="en-US"/>
        </w:rPr>
        <w:t>public confidence.”</w:t>
      </w:r>
    </w:p>
    <w:p w14:paraId="3A68177D" w14:textId="4659EF5A" w:rsidR="00260776" w:rsidRDefault="00260776" w:rsidP="00640341">
      <w:pPr>
        <w:spacing w:after="0" w:line="240" w:lineRule="auto"/>
        <w:jc w:val="both"/>
        <w:rPr>
          <w:color w:val="002060"/>
          <w:lang w:val="en-US"/>
        </w:rPr>
      </w:pPr>
    </w:p>
    <w:p w14:paraId="03401A7A" w14:textId="7FF5E822" w:rsidR="00260776" w:rsidRDefault="00260776" w:rsidP="00640341">
      <w:pPr>
        <w:spacing w:after="0" w:line="240" w:lineRule="auto"/>
        <w:jc w:val="both"/>
        <w:rPr>
          <w:color w:val="002060"/>
          <w:lang w:val="en-US"/>
        </w:rPr>
      </w:pPr>
      <w:r>
        <w:rPr>
          <w:color w:val="002060"/>
          <w:lang w:val="en-US"/>
        </w:rPr>
        <w:t>In addition to strengthening rule of law in Turkey, the most urgent</w:t>
      </w:r>
      <w:r w:rsidR="00ED1507">
        <w:rPr>
          <w:color w:val="002060"/>
          <w:lang w:val="en-US"/>
        </w:rPr>
        <w:t xml:space="preserve"> economic</w:t>
      </w:r>
      <w:r>
        <w:rPr>
          <w:color w:val="002060"/>
          <w:lang w:val="en-US"/>
        </w:rPr>
        <w:t xml:space="preserve"> reforms required are:</w:t>
      </w:r>
    </w:p>
    <w:p w14:paraId="17D74CDA" w14:textId="39ABFB45" w:rsidR="00ED1507" w:rsidRDefault="00ED1507" w:rsidP="00640341">
      <w:pPr>
        <w:spacing w:after="0" w:line="240" w:lineRule="auto"/>
        <w:jc w:val="both"/>
        <w:rPr>
          <w:color w:val="002060"/>
          <w:lang w:val="en-US"/>
        </w:rPr>
      </w:pPr>
    </w:p>
    <w:p w14:paraId="15D36920" w14:textId="47B54FF6" w:rsidR="00ED1507" w:rsidRDefault="00ED1507" w:rsidP="00640341">
      <w:pPr>
        <w:spacing w:after="0" w:line="240" w:lineRule="auto"/>
        <w:jc w:val="both"/>
        <w:rPr>
          <w:color w:val="002060"/>
          <w:lang w:val="en-US"/>
        </w:rPr>
      </w:pPr>
      <w:r>
        <w:rPr>
          <w:color w:val="002060"/>
          <w:lang w:val="en-US"/>
        </w:rPr>
        <w:t>First, for financial stability:</w:t>
      </w:r>
    </w:p>
    <w:p w14:paraId="036A4CA2" w14:textId="200A91C2" w:rsidR="00260776" w:rsidRDefault="00260776" w:rsidP="00640341">
      <w:pPr>
        <w:spacing w:after="0" w:line="240" w:lineRule="auto"/>
        <w:jc w:val="both"/>
        <w:rPr>
          <w:color w:val="002060"/>
          <w:lang w:val="en-US"/>
        </w:rPr>
      </w:pPr>
    </w:p>
    <w:p w14:paraId="37DC954D" w14:textId="384499F5" w:rsidR="00CE1238" w:rsidRPr="003F4017" w:rsidRDefault="00260776" w:rsidP="00CE1238">
      <w:pPr>
        <w:pStyle w:val="ListeParagraf"/>
        <w:numPr>
          <w:ilvl w:val="0"/>
          <w:numId w:val="42"/>
        </w:numPr>
        <w:spacing w:after="0" w:line="360" w:lineRule="auto"/>
        <w:jc w:val="both"/>
        <w:rPr>
          <w:rFonts w:cstheme="minorHAnsi"/>
          <w:color w:val="002060"/>
          <w:lang w:val="en-US"/>
        </w:rPr>
      </w:pPr>
      <w:r>
        <w:rPr>
          <w:rFonts w:cstheme="minorHAnsi"/>
          <w:color w:val="002060"/>
          <w:lang w:val="en-US"/>
        </w:rPr>
        <w:t>Strengthening institutions</w:t>
      </w:r>
    </w:p>
    <w:p w14:paraId="4E7722A3" w14:textId="0C916E70" w:rsidR="00260776" w:rsidRDefault="00260776" w:rsidP="00CE1238">
      <w:pPr>
        <w:pStyle w:val="ListeParagraf"/>
        <w:numPr>
          <w:ilvl w:val="0"/>
          <w:numId w:val="42"/>
        </w:numPr>
        <w:spacing w:after="0" w:line="360" w:lineRule="auto"/>
        <w:jc w:val="both"/>
        <w:rPr>
          <w:rFonts w:cstheme="minorHAnsi"/>
          <w:color w:val="002060"/>
          <w:lang w:val="en-US"/>
        </w:rPr>
      </w:pPr>
      <w:r>
        <w:rPr>
          <w:rFonts w:cstheme="minorHAnsi"/>
          <w:color w:val="002060"/>
          <w:lang w:val="en-US"/>
        </w:rPr>
        <w:t>Deepening capital markets and developing the insurance industry</w:t>
      </w:r>
    </w:p>
    <w:p w14:paraId="24588B7B" w14:textId="7B7994B5" w:rsidR="00CE1238" w:rsidRPr="003F4017" w:rsidRDefault="00260776" w:rsidP="00CE1238">
      <w:pPr>
        <w:pStyle w:val="ListeParagraf"/>
        <w:numPr>
          <w:ilvl w:val="0"/>
          <w:numId w:val="42"/>
        </w:numPr>
        <w:spacing w:after="0" w:line="360" w:lineRule="auto"/>
        <w:jc w:val="both"/>
        <w:rPr>
          <w:rFonts w:cstheme="minorHAnsi"/>
          <w:color w:val="002060"/>
          <w:lang w:val="en-US"/>
        </w:rPr>
      </w:pPr>
      <w:r>
        <w:rPr>
          <w:rFonts w:cstheme="minorHAnsi"/>
          <w:color w:val="002060"/>
          <w:lang w:val="en-US"/>
        </w:rPr>
        <w:t xml:space="preserve">Increasing financial inclusiveness and </w:t>
      </w:r>
      <w:r w:rsidR="00ED1507">
        <w:rPr>
          <w:rFonts w:cstheme="minorHAnsi"/>
          <w:color w:val="002060"/>
          <w:lang w:val="en-US"/>
        </w:rPr>
        <w:t>combatting the unregistered economy</w:t>
      </w:r>
    </w:p>
    <w:p w14:paraId="370D3475" w14:textId="2AE28B14" w:rsidR="00CE1238" w:rsidRPr="00ED1507" w:rsidRDefault="00ED1507" w:rsidP="00ED1507">
      <w:pPr>
        <w:pStyle w:val="ListeParagraf"/>
        <w:numPr>
          <w:ilvl w:val="0"/>
          <w:numId w:val="42"/>
        </w:numPr>
        <w:spacing w:after="0" w:line="360" w:lineRule="auto"/>
        <w:jc w:val="both"/>
        <w:rPr>
          <w:rFonts w:cstheme="minorHAnsi"/>
          <w:color w:val="002060"/>
          <w:lang w:val="en-US"/>
        </w:rPr>
      </w:pPr>
      <w:r>
        <w:rPr>
          <w:rFonts w:cstheme="minorHAnsi"/>
          <w:color w:val="002060"/>
          <w:lang w:val="en-US"/>
        </w:rPr>
        <w:t xml:space="preserve">Transparency in public finance and public procurement </w:t>
      </w:r>
    </w:p>
    <w:p w14:paraId="10A235DD" w14:textId="77777777" w:rsidR="00CE1238" w:rsidRPr="003F4017" w:rsidRDefault="00CE1238" w:rsidP="00CE1238">
      <w:pPr>
        <w:spacing w:after="0" w:line="360" w:lineRule="auto"/>
        <w:jc w:val="both"/>
        <w:rPr>
          <w:rFonts w:cstheme="minorHAnsi"/>
          <w:color w:val="002060"/>
          <w:lang w:val="en-US"/>
        </w:rPr>
      </w:pPr>
    </w:p>
    <w:p w14:paraId="39F90C18" w14:textId="1D043CFD" w:rsidR="00CE1238" w:rsidRPr="003F4017" w:rsidRDefault="00ED1507" w:rsidP="00CE1238">
      <w:pPr>
        <w:spacing w:after="0" w:line="360" w:lineRule="auto"/>
        <w:jc w:val="both"/>
        <w:rPr>
          <w:rFonts w:cstheme="minorHAnsi"/>
          <w:color w:val="002060"/>
          <w:lang w:val="en-US"/>
        </w:rPr>
      </w:pPr>
      <w:r>
        <w:rPr>
          <w:rFonts w:cstheme="minorHAnsi"/>
          <w:color w:val="002060"/>
          <w:lang w:val="en-US"/>
        </w:rPr>
        <w:t>Second, reforms to increase productivity and competitiveness:</w:t>
      </w:r>
    </w:p>
    <w:p w14:paraId="2251C006" w14:textId="6FE9F80D" w:rsidR="00CE1238" w:rsidRPr="003F4017" w:rsidRDefault="00ED1507" w:rsidP="00CE1238">
      <w:pPr>
        <w:pStyle w:val="ListeParagraf"/>
        <w:numPr>
          <w:ilvl w:val="0"/>
          <w:numId w:val="43"/>
        </w:numPr>
        <w:spacing w:after="0" w:line="360" w:lineRule="auto"/>
        <w:jc w:val="both"/>
        <w:rPr>
          <w:rFonts w:cstheme="minorHAnsi"/>
          <w:color w:val="002060"/>
          <w:lang w:val="en-US"/>
        </w:rPr>
      </w:pPr>
      <w:r>
        <w:rPr>
          <w:rFonts w:cstheme="minorHAnsi"/>
          <w:color w:val="002060"/>
          <w:lang w:val="en-US"/>
        </w:rPr>
        <w:t>Education reform</w:t>
      </w:r>
    </w:p>
    <w:p w14:paraId="35406EB6" w14:textId="24D6C184" w:rsidR="00CE1238" w:rsidRPr="003F4017" w:rsidRDefault="00ED1507" w:rsidP="00CE1238">
      <w:pPr>
        <w:pStyle w:val="ListeParagraf"/>
        <w:numPr>
          <w:ilvl w:val="0"/>
          <w:numId w:val="43"/>
        </w:numPr>
        <w:spacing w:after="0" w:line="360" w:lineRule="auto"/>
        <w:jc w:val="both"/>
        <w:rPr>
          <w:rFonts w:cstheme="minorHAnsi"/>
          <w:color w:val="002060"/>
          <w:lang w:val="en-US"/>
        </w:rPr>
      </w:pPr>
      <w:r>
        <w:rPr>
          <w:rFonts w:cstheme="minorHAnsi"/>
          <w:color w:val="002060"/>
          <w:lang w:val="en-US"/>
        </w:rPr>
        <w:t>Tax reform</w:t>
      </w:r>
    </w:p>
    <w:p w14:paraId="03E40F5E" w14:textId="517404B1" w:rsidR="00CE1238" w:rsidRPr="003F4017" w:rsidRDefault="00ED1507" w:rsidP="00CE1238">
      <w:pPr>
        <w:pStyle w:val="ListeParagraf"/>
        <w:numPr>
          <w:ilvl w:val="0"/>
          <w:numId w:val="43"/>
        </w:numPr>
        <w:spacing w:after="0" w:line="360" w:lineRule="auto"/>
        <w:jc w:val="both"/>
        <w:rPr>
          <w:rFonts w:cstheme="minorHAnsi"/>
          <w:color w:val="002060"/>
          <w:lang w:val="en-US"/>
        </w:rPr>
      </w:pPr>
      <w:r>
        <w:rPr>
          <w:rFonts w:cstheme="minorHAnsi"/>
          <w:color w:val="002060"/>
          <w:lang w:val="en-US"/>
        </w:rPr>
        <w:t>Labor market reform</w:t>
      </w:r>
    </w:p>
    <w:p w14:paraId="5F2E350E" w14:textId="16D7F266" w:rsidR="00CE1238" w:rsidRPr="003F4017" w:rsidRDefault="00ED1507" w:rsidP="00CE1238">
      <w:pPr>
        <w:pStyle w:val="ListeParagraf"/>
        <w:numPr>
          <w:ilvl w:val="0"/>
          <w:numId w:val="43"/>
        </w:numPr>
        <w:spacing w:after="0" w:line="360" w:lineRule="auto"/>
        <w:jc w:val="both"/>
        <w:rPr>
          <w:rFonts w:cstheme="minorHAnsi"/>
          <w:color w:val="002060"/>
          <w:lang w:val="en-US"/>
        </w:rPr>
      </w:pPr>
      <w:r>
        <w:rPr>
          <w:rFonts w:cstheme="minorHAnsi"/>
          <w:color w:val="002060"/>
          <w:lang w:val="en-US"/>
        </w:rPr>
        <w:t>Energy security and sustainability</w:t>
      </w:r>
    </w:p>
    <w:p w14:paraId="0AB644DD" w14:textId="191ABCB4" w:rsidR="00CE1238" w:rsidRPr="003F4017" w:rsidRDefault="00ED1507" w:rsidP="00CE1238">
      <w:pPr>
        <w:pStyle w:val="ListeParagraf"/>
        <w:numPr>
          <w:ilvl w:val="0"/>
          <w:numId w:val="43"/>
        </w:numPr>
        <w:spacing w:after="0" w:line="360" w:lineRule="auto"/>
        <w:jc w:val="both"/>
        <w:rPr>
          <w:rFonts w:cstheme="minorHAnsi"/>
          <w:color w:val="002060"/>
          <w:lang w:val="en-US"/>
        </w:rPr>
      </w:pPr>
      <w:r>
        <w:rPr>
          <w:rFonts w:cstheme="minorHAnsi"/>
          <w:color w:val="002060"/>
          <w:lang w:val="en-US"/>
        </w:rPr>
        <w:t>Agriculture and food reform</w:t>
      </w:r>
    </w:p>
    <w:p w14:paraId="12FD4D6B" w14:textId="6B4E90D9" w:rsidR="00ED1507" w:rsidRDefault="00ED1507" w:rsidP="00CE1238">
      <w:pPr>
        <w:pStyle w:val="ListeParagraf"/>
        <w:numPr>
          <w:ilvl w:val="0"/>
          <w:numId w:val="43"/>
        </w:numPr>
        <w:spacing w:after="0" w:line="360" w:lineRule="auto"/>
        <w:jc w:val="both"/>
        <w:rPr>
          <w:rFonts w:cstheme="minorHAnsi"/>
          <w:color w:val="002060"/>
          <w:lang w:val="en-US"/>
        </w:rPr>
      </w:pPr>
      <w:r>
        <w:rPr>
          <w:rFonts w:cstheme="minorHAnsi"/>
          <w:color w:val="002060"/>
          <w:lang w:val="en-US"/>
        </w:rPr>
        <w:t xml:space="preserve">Reforming industry for higher </w:t>
      </w:r>
      <w:r w:rsidR="008D702C">
        <w:rPr>
          <w:rFonts w:cstheme="minorHAnsi"/>
          <w:color w:val="002060"/>
          <w:lang w:val="en-US"/>
        </w:rPr>
        <w:t>value-added</w:t>
      </w:r>
      <w:r>
        <w:rPr>
          <w:rFonts w:cstheme="minorHAnsi"/>
          <w:color w:val="002060"/>
          <w:lang w:val="en-US"/>
        </w:rPr>
        <w:t xml:space="preserve"> production</w:t>
      </w:r>
    </w:p>
    <w:p w14:paraId="0D7C7F8C" w14:textId="68A8C1D0" w:rsidR="00CE1238" w:rsidRPr="003F4017" w:rsidRDefault="00ED1507" w:rsidP="00CE1238">
      <w:pPr>
        <w:pStyle w:val="ListeParagraf"/>
        <w:numPr>
          <w:ilvl w:val="0"/>
          <w:numId w:val="43"/>
        </w:numPr>
        <w:spacing w:after="0" w:line="360" w:lineRule="auto"/>
        <w:jc w:val="both"/>
        <w:rPr>
          <w:rFonts w:cstheme="minorHAnsi"/>
          <w:color w:val="002060"/>
          <w:lang w:val="en-US"/>
        </w:rPr>
      </w:pPr>
      <w:r>
        <w:rPr>
          <w:rFonts w:cstheme="minorHAnsi"/>
          <w:color w:val="002060"/>
          <w:lang w:val="en-US"/>
        </w:rPr>
        <w:t>Improving technology and innovation and protection again</w:t>
      </w:r>
      <w:r w:rsidR="008D702C">
        <w:rPr>
          <w:rFonts w:cstheme="minorHAnsi"/>
          <w:color w:val="002060"/>
          <w:lang w:val="en-US"/>
        </w:rPr>
        <w:t>st</w:t>
      </w:r>
      <w:r>
        <w:rPr>
          <w:rFonts w:cstheme="minorHAnsi"/>
          <w:color w:val="002060"/>
          <w:lang w:val="en-US"/>
        </w:rPr>
        <w:t xml:space="preserve"> unfair competition</w:t>
      </w:r>
    </w:p>
    <w:p w14:paraId="7C35C63E" w14:textId="54C92C7C" w:rsidR="00CE1238" w:rsidRPr="003F4017" w:rsidRDefault="00ED1507" w:rsidP="00CE1238">
      <w:pPr>
        <w:pStyle w:val="ListeParagraf"/>
        <w:numPr>
          <w:ilvl w:val="0"/>
          <w:numId w:val="43"/>
        </w:numPr>
        <w:spacing w:after="0" w:line="360" w:lineRule="auto"/>
        <w:jc w:val="both"/>
        <w:rPr>
          <w:rFonts w:cstheme="minorHAnsi"/>
          <w:color w:val="002060"/>
          <w:lang w:val="en-US"/>
        </w:rPr>
      </w:pPr>
      <w:r>
        <w:rPr>
          <w:rFonts w:cstheme="minorHAnsi"/>
          <w:color w:val="002060"/>
          <w:lang w:val="en-US"/>
        </w:rPr>
        <w:t>Digital transformation</w:t>
      </w:r>
    </w:p>
    <w:p w14:paraId="3603350E" w14:textId="2AAB8A47" w:rsidR="00CE1238" w:rsidRPr="00ED1507" w:rsidRDefault="00CE1238" w:rsidP="00ED1507">
      <w:pPr>
        <w:spacing w:after="0" w:line="360" w:lineRule="auto"/>
        <w:ind w:left="360"/>
        <w:jc w:val="both"/>
        <w:rPr>
          <w:rFonts w:cstheme="minorHAnsi"/>
          <w:color w:val="002060"/>
          <w:lang w:val="en-US"/>
        </w:rPr>
      </w:pPr>
    </w:p>
    <w:p w14:paraId="34172FBB" w14:textId="77777777" w:rsidR="00CE1238" w:rsidRPr="003F4017" w:rsidRDefault="00CE1238" w:rsidP="00CE1238">
      <w:pPr>
        <w:spacing w:after="0" w:line="360" w:lineRule="auto"/>
        <w:jc w:val="both"/>
        <w:rPr>
          <w:rFonts w:cstheme="minorHAnsi"/>
          <w:color w:val="002060"/>
          <w:lang w:val="en-US"/>
        </w:rPr>
      </w:pPr>
    </w:p>
    <w:p w14:paraId="788EE402" w14:textId="2EDF802B" w:rsidR="00CE1238" w:rsidRPr="003F4017" w:rsidRDefault="00ED1507" w:rsidP="00CE1238">
      <w:pPr>
        <w:spacing w:after="0" w:line="360" w:lineRule="auto"/>
        <w:jc w:val="both"/>
        <w:rPr>
          <w:rFonts w:cstheme="minorHAnsi"/>
          <w:color w:val="002060"/>
          <w:lang w:val="en-US"/>
        </w:rPr>
      </w:pPr>
      <w:r>
        <w:rPr>
          <w:rFonts w:cstheme="minorHAnsi"/>
          <w:color w:val="002060"/>
          <w:lang w:val="en-US"/>
        </w:rPr>
        <w:t>Third, reforms needed for inclusive growth:</w:t>
      </w:r>
    </w:p>
    <w:p w14:paraId="1CCE2115" w14:textId="0F35E45C" w:rsidR="00CE1238" w:rsidRPr="003F4017" w:rsidRDefault="00ED1507" w:rsidP="00CE1238">
      <w:pPr>
        <w:pStyle w:val="ListeParagraf"/>
        <w:numPr>
          <w:ilvl w:val="0"/>
          <w:numId w:val="44"/>
        </w:numPr>
        <w:spacing w:after="0" w:line="360" w:lineRule="auto"/>
        <w:jc w:val="both"/>
        <w:rPr>
          <w:rFonts w:cstheme="minorHAnsi"/>
          <w:color w:val="002060"/>
          <w:lang w:val="en-US"/>
        </w:rPr>
      </w:pPr>
      <w:r>
        <w:rPr>
          <w:rFonts w:cstheme="minorHAnsi"/>
          <w:color w:val="002060"/>
          <w:lang w:val="en-US"/>
        </w:rPr>
        <w:t>Gender equality</w:t>
      </w:r>
    </w:p>
    <w:p w14:paraId="2AD7DBF3" w14:textId="49C28251" w:rsidR="00CE1238" w:rsidRPr="003F4017" w:rsidRDefault="00ED1507" w:rsidP="00CE1238">
      <w:pPr>
        <w:pStyle w:val="ListeParagraf"/>
        <w:numPr>
          <w:ilvl w:val="0"/>
          <w:numId w:val="44"/>
        </w:numPr>
        <w:spacing w:after="0" w:line="360" w:lineRule="auto"/>
        <w:jc w:val="both"/>
        <w:rPr>
          <w:rFonts w:cstheme="minorHAnsi"/>
          <w:color w:val="002060"/>
          <w:lang w:val="en-US"/>
        </w:rPr>
      </w:pPr>
      <w:r>
        <w:rPr>
          <w:rFonts w:cstheme="minorHAnsi"/>
          <w:color w:val="002060"/>
          <w:lang w:val="en-US"/>
        </w:rPr>
        <w:t>Regional development and diminishing regional inequalities</w:t>
      </w:r>
    </w:p>
    <w:p w14:paraId="019075AB" w14:textId="5734754F" w:rsidR="00FE73AC" w:rsidRPr="003F4017" w:rsidRDefault="00E936FD" w:rsidP="00640341">
      <w:pPr>
        <w:spacing w:after="0" w:line="240" w:lineRule="auto"/>
        <w:jc w:val="both"/>
        <w:rPr>
          <w:lang w:val="en-US"/>
        </w:rPr>
      </w:pPr>
      <w:r w:rsidRPr="003F4017">
        <w:rPr>
          <w:lang w:val="en-US"/>
        </w:rPr>
        <w:t xml:space="preserve"> </w:t>
      </w:r>
    </w:p>
    <w:p w14:paraId="593F938B" w14:textId="26039E5E" w:rsidR="00260776" w:rsidRDefault="00CB1098" w:rsidP="00260776">
      <w:pPr>
        <w:spacing w:after="0" w:line="240" w:lineRule="auto"/>
        <w:jc w:val="both"/>
        <w:rPr>
          <w:color w:val="002060"/>
          <w:lang w:val="en-US"/>
        </w:rPr>
      </w:pPr>
      <w:proofErr w:type="spellStart"/>
      <w:r w:rsidRPr="00CB1098">
        <w:rPr>
          <w:color w:val="002060"/>
          <w:lang w:val="en-US"/>
        </w:rPr>
        <w:t>Kaslowski</w:t>
      </w:r>
      <w:proofErr w:type="spellEnd"/>
      <w:r w:rsidRPr="00CB1098">
        <w:rPr>
          <w:color w:val="002060"/>
          <w:lang w:val="en-US"/>
        </w:rPr>
        <w:t xml:space="preserve"> also stated that the modernization of the Customs Union and joining the European digital single market are important to Turkey’s national interests and should be prioritized without making the mistake of questioning the objective of accession to the European Union. He said, “We strongly believe that Turkey, as a Eurasian hub that is open to the world and firmly integrated with the European economy, can be a rising country in the 21st century.”</w:t>
      </w:r>
    </w:p>
    <w:p w14:paraId="249E614C" w14:textId="6D5BD5EC" w:rsidR="00260776" w:rsidRPr="00260776" w:rsidRDefault="00260776" w:rsidP="00260776">
      <w:pPr>
        <w:spacing w:after="0" w:line="240" w:lineRule="auto"/>
        <w:jc w:val="both"/>
        <w:rPr>
          <w:color w:val="002060"/>
          <w:lang w:val="en-US"/>
        </w:rPr>
      </w:pPr>
      <w:r>
        <w:rPr>
          <w:color w:val="002060"/>
          <w:lang w:val="en-US"/>
        </w:rPr>
        <w:t>###</w:t>
      </w:r>
    </w:p>
    <w:p w14:paraId="6FA3FA46" w14:textId="00C53FFA" w:rsidR="00B3380B" w:rsidRPr="003F4017" w:rsidRDefault="00B3380B" w:rsidP="00640341">
      <w:pPr>
        <w:spacing w:after="0" w:line="240" w:lineRule="auto"/>
        <w:jc w:val="both"/>
        <w:rPr>
          <w:rFonts w:cstheme="minorHAnsi"/>
          <w:color w:val="002776"/>
          <w:lang w:val="en-US"/>
        </w:rPr>
      </w:pPr>
    </w:p>
    <w:p w14:paraId="2A341DA2" w14:textId="2C619217" w:rsidR="00B3380B" w:rsidRPr="003F4017" w:rsidRDefault="00B3380B" w:rsidP="00640341">
      <w:pPr>
        <w:spacing w:after="0" w:line="240" w:lineRule="auto"/>
        <w:jc w:val="both"/>
        <w:rPr>
          <w:rFonts w:cstheme="minorHAnsi"/>
          <w:color w:val="002776"/>
          <w:lang w:val="en-US"/>
        </w:rPr>
      </w:pPr>
    </w:p>
    <w:p w14:paraId="362E5136" w14:textId="29EE6670" w:rsidR="00B3380B" w:rsidRPr="003F4017" w:rsidRDefault="00B3380B" w:rsidP="00640341">
      <w:pPr>
        <w:spacing w:after="0" w:line="240" w:lineRule="auto"/>
        <w:jc w:val="both"/>
        <w:rPr>
          <w:rFonts w:cstheme="minorHAnsi"/>
          <w:color w:val="002776"/>
          <w:lang w:val="en-US"/>
        </w:rPr>
      </w:pPr>
    </w:p>
    <w:p w14:paraId="6C6907D5" w14:textId="77777777" w:rsidR="009457AA" w:rsidRPr="003F4017" w:rsidRDefault="009457AA" w:rsidP="005B37E5">
      <w:pPr>
        <w:spacing w:after="0" w:line="360" w:lineRule="auto"/>
        <w:jc w:val="both"/>
        <w:rPr>
          <w:rFonts w:cstheme="minorHAnsi"/>
          <w:color w:val="002776"/>
          <w:lang w:val="en-US"/>
        </w:rPr>
      </w:pPr>
    </w:p>
    <w:p w14:paraId="48809833" w14:textId="77777777" w:rsidR="00991168" w:rsidRPr="003F4017" w:rsidRDefault="00991168" w:rsidP="005B37E5">
      <w:pPr>
        <w:spacing w:after="0" w:line="360" w:lineRule="auto"/>
        <w:jc w:val="both"/>
        <w:rPr>
          <w:rFonts w:cstheme="minorHAnsi"/>
          <w:color w:val="002776"/>
          <w:lang w:val="en-US"/>
        </w:rPr>
      </w:pPr>
    </w:p>
    <w:sectPr w:rsidR="00991168" w:rsidRPr="003F4017" w:rsidSect="00654D4A">
      <w:headerReference w:type="default" r:id="rId7"/>
      <w:footerReference w:type="default" r:id="rId8"/>
      <w:headerReference w:type="first" r:id="rId9"/>
      <w:footerReference w:type="first" r:id="rId10"/>
      <w:pgSz w:w="11906" w:h="16838" w:code="9"/>
      <w:pgMar w:top="1418" w:right="991" w:bottom="709" w:left="1418" w:header="709" w:footer="1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2A775" w14:textId="77777777" w:rsidR="00BF7964" w:rsidRDefault="00BF7964" w:rsidP="00822B14">
      <w:pPr>
        <w:spacing w:after="0" w:line="240" w:lineRule="auto"/>
      </w:pPr>
      <w:r>
        <w:separator/>
      </w:r>
    </w:p>
  </w:endnote>
  <w:endnote w:type="continuationSeparator" w:id="0">
    <w:p w14:paraId="030D5114" w14:textId="77777777" w:rsidR="00BF7964" w:rsidRDefault="00BF7964" w:rsidP="00822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43" w:usb2="00000009" w:usb3="00000000" w:csb0="000001FF" w:csb1="00000000"/>
  </w:font>
  <w:font w:name="Calibri">
    <w:panose1 w:val="020F0502020204030204"/>
    <w:charset w:val="A2"/>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95C94" w14:textId="77777777" w:rsidR="003616CF" w:rsidRDefault="003616CF">
    <w:pPr>
      <w:pStyle w:val="AltBilgi"/>
      <w:jc w:val="center"/>
    </w:pPr>
  </w:p>
  <w:p w14:paraId="63316EA8" w14:textId="77777777" w:rsidR="003616CF" w:rsidRDefault="003616CF">
    <w:pPr>
      <w:pStyle w:val="AltBilgi"/>
      <w:jc w:val="center"/>
    </w:pPr>
  </w:p>
  <w:p w14:paraId="7A6F1B83" w14:textId="3F987ECB" w:rsidR="003616CF" w:rsidRPr="0076041B" w:rsidRDefault="003616CF">
    <w:pPr>
      <w:pStyle w:val="AltBilgi"/>
      <w:jc w:val="center"/>
      <w:rPr>
        <w:color w:val="2F5496" w:themeColor="accent5" w:themeShade="BF"/>
        <w:sz w:val="20"/>
      </w:rPr>
    </w:pPr>
    <w:r w:rsidRPr="0076041B">
      <w:rPr>
        <w:color w:val="2F5496" w:themeColor="accent5" w:themeShade="BF"/>
        <w:sz w:val="20"/>
      </w:rPr>
      <w:t xml:space="preserve">- </w:t>
    </w:r>
    <w:sdt>
      <w:sdtPr>
        <w:rPr>
          <w:color w:val="2F5496" w:themeColor="accent5" w:themeShade="BF"/>
          <w:sz w:val="20"/>
        </w:rPr>
        <w:id w:val="-1825194524"/>
        <w:docPartObj>
          <w:docPartGallery w:val="Page Numbers (Bottom of Page)"/>
          <w:docPartUnique/>
        </w:docPartObj>
      </w:sdtPr>
      <w:sdtEndPr>
        <w:rPr>
          <w:noProof/>
        </w:rPr>
      </w:sdtEndPr>
      <w:sdtContent>
        <w:r w:rsidRPr="0076041B">
          <w:rPr>
            <w:color w:val="2F5496" w:themeColor="accent5" w:themeShade="BF"/>
            <w:sz w:val="20"/>
          </w:rPr>
          <w:t xml:space="preserve"> </w:t>
        </w:r>
        <w:r w:rsidRPr="0076041B">
          <w:rPr>
            <w:color w:val="2F5496" w:themeColor="accent5" w:themeShade="BF"/>
            <w:sz w:val="20"/>
          </w:rPr>
          <w:fldChar w:fldCharType="begin"/>
        </w:r>
        <w:r w:rsidRPr="0076041B">
          <w:rPr>
            <w:color w:val="2F5496" w:themeColor="accent5" w:themeShade="BF"/>
            <w:sz w:val="20"/>
          </w:rPr>
          <w:instrText xml:space="preserve"> PAGE   \* MERGEFORMAT </w:instrText>
        </w:r>
        <w:r w:rsidRPr="0076041B">
          <w:rPr>
            <w:color w:val="2F5496" w:themeColor="accent5" w:themeShade="BF"/>
            <w:sz w:val="20"/>
          </w:rPr>
          <w:fldChar w:fldCharType="separate"/>
        </w:r>
        <w:r w:rsidR="001557FF">
          <w:rPr>
            <w:noProof/>
            <w:color w:val="2F5496" w:themeColor="accent5" w:themeShade="BF"/>
            <w:sz w:val="20"/>
          </w:rPr>
          <w:t>4</w:t>
        </w:r>
        <w:r w:rsidRPr="0076041B">
          <w:rPr>
            <w:noProof/>
            <w:color w:val="2F5496" w:themeColor="accent5" w:themeShade="BF"/>
            <w:sz w:val="20"/>
          </w:rPr>
          <w:fldChar w:fldCharType="end"/>
        </w:r>
        <w:r w:rsidRPr="0076041B">
          <w:rPr>
            <w:noProof/>
            <w:color w:val="2F5496" w:themeColor="accent5" w:themeShade="BF"/>
            <w:sz w:val="20"/>
          </w:rPr>
          <w:t xml:space="preserve"> -</w:t>
        </w:r>
      </w:sdtContent>
    </w:sdt>
  </w:p>
  <w:p w14:paraId="137F73CB" w14:textId="77777777" w:rsidR="003616CF" w:rsidRDefault="003616C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6BBE5" w14:textId="3AE91D9B" w:rsidR="00880537" w:rsidRDefault="00880537" w:rsidP="009377A6">
    <w:pPr>
      <w:pStyle w:val="AltBilgi"/>
    </w:pPr>
  </w:p>
  <w:p w14:paraId="79131528" w14:textId="77777777" w:rsidR="00880537" w:rsidRDefault="0088053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9B2808" w14:textId="77777777" w:rsidR="00BF7964" w:rsidRDefault="00BF7964" w:rsidP="00822B14">
      <w:pPr>
        <w:spacing w:after="0" w:line="240" w:lineRule="auto"/>
      </w:pPr>
      <w:r>
        <w:separator/>
      </w:r>
    </w:p>
  </w:footnote>
  <w:footnote w:type="continuationSeparator" w:id="0">
    <w:p w14:paraId="214C81BC" w14:textId="77777777" w:rsidR="00BF7964" w:rsidRDefault="00BF7964" w:rsidP="00822B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21638" w14:textId="77777777" w:rsidR="00822B14" w:rsidRDefault="00822B14" w:rsidP="0076041B">
    <w:pPr>
      <w:pStyle w:val="stBilgi"/>
      <w:jc w:val="right"/>
    </w:pPr>
    <w:r>
      <w:rPr>
        <w:noProof/>
        <w:lang w:val="en-GB" w:eastAsia="en-GB"/>
      </w:rPr>
      <w:drawing>
        <wp:inline distT="0" distB="0" distL="0" distR="0" wp14:anchorId="1E1D8086" wp14:editId="6CD86201">
          <wp:extent cx="1278890" cy="291297"/>
          <wp:effectExtent l="0" t="0" r="0" b="0"/>
          <wp:docPr id="2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0011" cy="293830"/>
                  </a:xfrm>
                  <a:prstGeom prst="rect">
                    <a:avLst/>
                  </a:prstGeom>
                  <a:noFill/>
                </pic:spPr>
              </pic:pic>
            </a:graphicData>
          </a:graphic>
        </wp:inline>
      </w:drawing>
    </w:r>
  </w:p>
  <w:p w14:paraId="265EED3E" w14:textId="77777777" w:rsidR="004A33B7" w:rsidRPr="004A33B7" w:rsidRDefault="004A33B7" w:rsidP="004A33B7">
    <w:pPr>
      <w:pStyle w:val="stBilgi"/>
      <w:tabs>
        <w:tab w:val="clear" w:pos="4536"/>
      </w:tabs>
      <w:jc w:val="right"/>
      <w:rPr>
        <w:b/>
        <w:color w:val="2F5496" w:themeColor="accent5" w:themeShade="BF"/>
        <w:sz w:val="14"/>
      </w:rPr>
    </w:pPr>
  </w:p>
  <w:p w14:paraId="304FD46F" w14:textId="33703F15" w:rsidR="00E130FF" w:rsidRDefault="005B37E5" w:rsidP="004A33B7">
    <w:pPr>
      <w:pStyle w:val="stBilgi"/>
      <w:tabs>
        <w:tab w:val="clear" w:pos="4536"/>
      </w:tabs>
      <w:jc w:val="right"/>
      <w:rPr>
        <w:b/>
        <w:color w:val="2F5496" w:themeColor="accent5" w:themeShade="BF"/>
        <w:sz w:val="20"/>
      </w:rPr>
    </w:pPr>
    <w:r>
      <w:rPr>
        <w:b/>
        <w:color w:val="2F5496" w:themeColor="accent5" w:themeShade="BF"/>
        <w:sz w:val="20"/>
      </w:rPr>
      <w:t>CEO CLUB BÜYÜME VE İSTİDAM ZİRVESİ</w:t>
    </w:r>
    <w:r w:rsidR="00341693">
      <w:rPr>
        <w:b/>
        <w:color w:val="2F5496" w:themeColor="accent5" w:themeShade="BF"/>
        <w:sz w:val="20"/>
      </w:rPr>
      <w:t xml:space="preserve"> KONUŞMASI</w:t>
    </w:r>
  </w:p>
  <w:p w14:paraId="34A5CE19" w14:textId="02E36E54" w:rsidR="004A33B7" w:rsidRPr="004A33B7" w:rsidRDefault="00682456" w:rsidP="004A33B7">
    <w:pPr>
      <w:pStyle w:val="stBilgi"/>
      <w:tabs>
        <w:tab w:val="clear" w:pos="4536"/>
      </w:tabs>
      <w:jc w:val="right"/>
      <w:rPr>
        <w:b/>
        <w:color w:val="2F5496" w:themeColor="accent5" w:themeShade="BF"/>
        <w:sz w:val="20"/>
      </w:rPr>
    </w:pPr>
    <w:r>
      <w:rPr>
        <w:b/>
        <w:color w:val="2F5496" w:themeColor="accent5" w:themeShade="BF"/>
        <w:sz w:val="20"/>
      </w:rPr>
      <w:t>SİMONE KASLOWSKİ</w:t>
    </w:r>
    <w:r w:rsidR="004A33B7" w:rsidRPr="004A33B7">
      <w:rPr>
        <w:b/>
        <w:color w:val="2F5496" w:themeColor="accent5" w:themeShade="BF"/>
        <w:sz w:val="20"/>
      </w:rPr>
      <w:t xml:space="preserve">, </w:t>
    </w:r>
    <w:r w:rsidR="004164CB">
      <w:rPr>
        <w:b/>
        <w:color w:val="2F5496" w:themeColor="accent5" w:themeShade="BF"/>
        <w:sz w:val="20"/>
      </w:rPr>
      <w:t>TÜSİAD YÖNETİM KURULU</w:t>
    </w:r>
    <w:r w:rsidR="004A33B7" w:rsidRPr="004A33B7">
      <w:rPr>
        <w:b/>
        <w:color w:val="2F5496" w:themeColor="accent5" w:themeShade="BF"/>
        <w:sz w:val="20"/>
      </w:rPr>
      <w:t xml:space="preserve"> BAŞKANI</w:t>
    </w:r>
  </w:p>
  <w:p w14:paraId="5A6B1E6F" w14:textId="3E4DA6A8" w:rsidR="00A14FA2" w:rsidRPr="004A33B7" w:rsidRDefault="00E92EE2" w:rsidP="004A33B7">
    <w:pPr>
      <w:pStyle w:val="stBilgi"/>
      <w:tabs>
        <w:tab w:val="clear" w:pos="4536"/>
      </w:tabs>
      <w:jc w:val="right"/>
      <w:rPr>
        <w:b/>
        <w:color w:val="2F5496" w:themeColor="accent5" w:themeShade="BF"/>
        <w:spacing w:val="56"/>
        <w:sz w:val="6"/>
      </w:rPr>
    </w:pPr>
    <w:r>
      <w:rPr>
        <w:b/>
        <w:color w:val="2F5496" w:themeColor="accent5" w:themeShade="BF"/>
        <w:sz w:val="18"/>
      </w:rPr>
      <w:t>İstanbul</w:t>
    </w:r>
    <w:r w:rsidR="001557FF">
      <w:rPr>
        <w:b/>
        <w:color w:val="2F5496" w:themeColor="accent5" w:themeShade="BF"/>
        <w:sz w:val="18"/>
      </w:rPr>
      <w:t xml:space="preserve">, </w:t>
    </w:r>
    <w:r w:rsidR="005B37E5">
      <w:rPr>
        <w:b/>
        <w:color w:val="2F5496" w:themeColor="accent5" w:themeShade="BF"/>
        <w:sz w:val="18"/>
      </w:rPr>
      <w:t>5 Nisan</w:t>
    </w:r>
    <w:r w:rsidR="00A00E2C">
      <w:rPr>
        <w:b/>
        <w:color w:val="2F5496" w:themeColor="accent5" w:themeShade="BF"/>
        <w:sz w:val="18"/>
      </w:rPr>
      <w:t xml:space="preserve"> </w:t>
    </w:r>
    <w:r w:rsidR="00F95EF4">
      <w:rPr>
        <w:b/>
        <w:color w:val="2F5496" w:themeColor="accent5" w:themeShade="BF"/>
        <w:sz w:val="18"/>
      </w:rPr>
      <w:t>2019</w:t>
    </w:r>
    <w:r w:rsidR="00A14FA2" w:rsidRPr="004A33B7">
      <w:rPr>
        <w:b/>
        <w:color w:val="2F5496" w:themeColor="accent5" w:themeShade="BF"/>
        <w:spacing w:val="56"/>
        <w:sz w:val="6"/>
      </w:rPr>
      <w:t xml:space="preserve"> </w:t>
    </w:r>
  </w:p>
  <w:p w14:paraId="5A7B7C16" w14:textId="77777777" w:rsidR="00822B14" w:rsidRDefault="00822B14" w:rsidP="0076041B">
    <w:pPr>
      <w:pStyle w:val="stBilgi"/>
      <w:tabs>
        <w:tab w:val="clear" w:pos="4536"/>
      </w:tabs>
      <w:jc w:val="right"/>
      <w:rPr>
        <w:noProof/>
        <w:spacing w:val="56"/>
        <w:lang w:val="en-GB" w:eastAsia="en-GB"/>
      </w:rPr>
    </w:pPr>
  </w:p>
  <w:p w14:paraId="4E544A2F" w14:textId="624FFA03" w:rsidR="00822B14" w:rsidRDefault="00822B14">
    <w:pPr>
      <w:pStyle w:val="stBilgi"/>
    </w:pPr>
  </w:p>
  <w:p w14:paraId="31372F90" w14:textId="77777777" w:rsidR="00401B6E" w:rsidRDefault="00401B6E">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266C3" w14:textId="77777777" w:rsidR="003616CF" w:rsidRDefault="003616CF" w:rsidP="003616CF">
    <w:pPr>
      <w:pStyle w:val="stBilgi"/>
    </w:pPr>
    <w:r>
      <w:rPr>
        <w:noProof/>
        <w:lang w:val="en-GB" w:eastAsia="en-GB"/>
      </w:rPr>
      <w:drawing>
        <wp:anchor distT="0" distB="0" distL="114300" distR="114300" simplePos="0" relativeHeight="251658240" behindDoc="1" locked="0" layoutInCell="1" allowOverlap="1" wp14:anchorId="4434AB96" wp14:editId="33A770A3">
          <wp:simplePos x="0" y="0"/>
          <wp:positionH relativeFrom="column">
            <wp:posOffset>-46990</wp:posOffset>
          </wp:positionH>
          <wp:positionV relativeFrom="paragraph">
            <wp:posOffset>-7620</wp:posOffset>
          </wp:positionV>
          <wp:extent cx="1339850" cy="304800"/>
          <wp:effectExtent l="0" t="0" r="0" b="0"/>
          <wp:wrapTight wrapText="bothSides">
            <wp:wrapPolygon edited="0">
              <wp:start x="0" y="0"/>
              <wp:lineTo x="0" y="20250"/>
              <wp:lineTo x="21191" y="20250"/>
              <wp:lineTo x="21191" y="0"/>
              <wp:lineTo x="0" y="0"/>
            </wp:wrapPolygon>
          </wp:wrapTight>
          <wp:docPr id="2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850" cy="304800"/>
                  </a:xfrm>
                  <a:prstGeom prst="rect">
                    <a:avLst/>
                  </a:prstGeom>
                  <a:noFill/>
                </pic:spPr>
              </pic:pic>
            </a:graphicData>
          </a:graphic>
          <wp14:sizeRelH relativeFrom="page">
            <wp14:pctWidth>0</wp14:pctWidth>
          </wp14:sizeRelH>
          <wp14:sizeRelV relativeFrom="page">
            <wp14:pctHeight>0</wp14:pctHeight>
          </wp14:sizeRelV>
        </wp:anchor>
      </w:drawing>
    </w:r>
  </w:p>
  <w:p w14:paraId="354CF991" w14:textId="77777777" w:rsidR="00A14FA2" w:rsidRPr="00A14FA2" w:rsidRDefault="003616CF" w:rsidP="003616CF">
    <w:pPr>
      <w:pStyle w:val="stBilgi"/>
      <w:tabs>
        <w:tab w:val="clear" w:pos="4536"/>
      </w:tabs>
      <w:rPr>
        <w:b/>
        <w:color w:val="2F5496" w:themeColor="accent5" w:themeShade="BF"/>
        <w:spacing w:val="56"/>
        <w:sz w:val="8"/>
      </w:rPr>
    </w:pPr>
    <w:r w:rsidRPr="00A14FA2">
      <w:rPr>
        <w:b/>
        <w:color w:val="2F5496" w:themeColor="accent5" w:themeShade="BF"/>
        <w:spacing w:val="56"/>
        <w:sz w:val="20"/>
      </w:rPr>
      <w:t xml:space="preserve"> </w:t>
    </w:r>
    <w:r w:rsidR="00A14FA2">
      <w:rPr>
        <w:b/>
        <w:color w:val="2F5496" w:themeColor="accent5" w:themeShade="BF"/>
        <w:spacing w:val="56"/>
        <w:sz w:val="20"/>
      </w:rPr>
      <w:t xml:space="preserve"> </w:t>
    </w:r>
  </w:p>
  <w:p w14:paraId="650F0864" w14:textId="77777777" w:rsidR="00A71387" w:rsidRDefault="00A71387" w:rsidP="003616CF">
    <w:pPr>
      <w:pStyle w:val="stBilgi"/>
      <w:tabs>
        <w:tab w:val="clear" w:pos="4536"/>
      </w:tabs>
      <w:rPr>
        <w:b/>
        <w:color w:val="2F5496" w:themeColor="accent5" w:themeShade="BF"/>
        <w:sz w:val="20"/>
      </w:rPr>
    </w:pPr>
  </w:p>
  <w:p w14:paraId="28399CA8" w14:textId="1E54F1AC" w:rsidR="004A33B7" w:rsidRPr="00B3380B" w:rsidRDefault="005B37E5" w:rsidP="00B3380B">
    <w:pPr>
      <w:spacing w:line="240" w:lineRule="auto"/>
      <w:rPr>
        <w:rFonts w:cstheme="minorHAnsi"/>
        <w:b/>
        <w:color w:val="002776"/>
      </w:rPr>
    </w:pPr>
    <w:r>
      <w:rPr>
        <w:rFonts w:cstheme="minorHAnsi"/>
        <w:b/>
        <w:color w:val="002776"/>
      </w:rPr>
      <w:t xml:space="preserve">CEO CLUB </w:t>
    </w:r>
    <w:r w:rsidR="00B3380B">
      <w:rPr>
        <w:rFonts w:cstheme="minorHAnsi"/>
        <w:b/>
        <w:color w:val="002776"/>
      </w:rPr>
      <w:t>GROWTH</w:t>
    </w:r>
    <w:r>
      <w:rPr>
        <w:rFonts w:cstheme="minorHAnsi"/>
        <w:b/>
        <w:color w:val="002776"/>
      </w:rPr>
      <w:t xml:space="preserve"> </w:t>
    </w:r>
    <w:r w:rsidR="00B3380B">
      <w:rPr>
        <w:rFonts w:cstheme="minorHAnsi"/>
        <w:b/>
        <w:color w:val="002776"/>
      </w:rPr>
      <w:t>AND EMPLOYMENT SUMMIT SPEECH</w:t>
    </w:r>
    <w:r w:rsidR="00B3380B">
      <w:rPr>
        <w:rFonts w:cstheme="minorHAnsi"/>
        <w:b/>
        <w:color w:val="002776"/>
      </w:rPr>
      <w:br/>
    </w:r>
    <w:r w:rsidR="00682456">
      <w:rPr>
        <w:rFonts w:cs="Arial"/>
        <w:b/>
        <w:bCs/>
        <w:color w:val="002060"/>
      </w:rPr>
      <w:t>SİMONE KASLOWSKİ</w:t>
    </w:r>
    <w:r w:rsidR="00A00E2C">
      <w:rPr>
        <w:rFonts w:cs="Arial"/>
        <w:b/>
        <w:bCs/>
        <w:color w:val="002060"/>
      </w:rPr>
      <w:t xml:space="preserve">, </w:t>
    </w:r>
    <w:r w:rsidR="004164CB">
      <w:rPr>
        <w:rFonts w:cs="Arial"/>
        <w:b/>
        <w:bCs/>
        <w:color w:val="002060"/>
      </w:rPr>
      <w:t xml:space="preserve">TÜSİAD </w:t>
    </w:r>
    <w:r w:rsidR="00B3380B">
      <w:rPr>
        <w:rFonts w:cs="Arial"/>
        <w:b/>
        <w:bCs/>
        <w:color w:val="002060"/>
      </w:rPr>
      <w:t>PRESIDENT</w:t>
    </w:r>
    <w:r w:rsidR="0058394C" w:rsidRPr="0058394C">
      <w:rPr>
        <w:rFonts w:cs="Arial"/>
        <w:b/>
        <w:bCs/>
        <w:color w:val="002060"/>
      </w:rPr>
      <w:t xml:space="preserve"> </w:t>
    </w:r>
    <w:r w:rsidR="00B3380B">
      <w:rPr>
        <w:rFonts w:cstheme="minorHAnsi"/>
        <w:b/>
        <w:color w:val="002776"/>
      </w:rPr>
      <w:br/>
    </w:r>
    <w:r w:rsidR="00F778A1">
      <w:rPr>
        <w:rFonts w:cs="Arial"/>
        <w:b/>
        <w:bCs/>
        <w:color w:val="002060"/>
      </w:rPr>
      <w:t>İstanbul</w:t>
    </w:r>
    <w:r w:rsidR="00FF2590">
      <w:rPr>
        <w:rFonts w:cs="Arial"/>
        <w:b/>
        <w:bCs/>
        <w:color w:val="002060"/>
      </w:rPr>
      <w:t xml:space="preserve">, </w:t>
    </w:r>
    <w:r w:rsidR="00B3380B">
      <w:rPr>
        <w:rFonts w:cs="Arial"/>
        <w:b/>
        <w:bCs/>
        <w:color w:val="002060"/>
      </w:rPr>
      <w:t>APRIL 5,</w:t>
    </w:r>
    <w:r w:rsidR="00B7267B">
      <w:rPr>
        <w:rFonts w:cs="Arial"/>
        <w:b/>
        <w:bCs/>
        <w:color w:val="002060"/>
      </w:rPr>
      <w:t xml:space="preserve"> </w:t>
    </w:r>
    <w:r w:rsidR="00F95EF4">
      <w:rPr>
        <w:rFonts w:cs="Arial"/>
        <w:b/>
        <w:bCs/>
        <w:color w:val="002060"/>
      </w:rPr>
      <w:t>2019</w:t>
    </w:r>
    <w:r w:rsidR="0058394C">
      <w:rPr>
        <w:rFonts w:asciiTheme="minorHAnsi" w:hAnsiTheme="minorHAnsi" w:cs="Arial"/>
        <w:b/>
        <w:bCs/>
        <w:color w:val="2E74B5" w:themeColor="accent1" w:themeShade="B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86DCC"/>
    <w:multiLevelType w:val="hybridMultilevel"/>
    <w:tmpl w:val="E336412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08927295"/>
    <w:multiLevelType w:val="hybridMultilevel"/>
    <w:tmpl w:val="05E8DE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8C63E50"/>
    <w:multiLevelType w:val="hybridMultilevel"/>
    <w:tmpl w:val="AC105678"/>
    <w:lvl w:ilvl="0" w:tplc="7E7CF348">
      <w:start w:val="1"/>
      <w:numFmt w:val="bullet"/>
      <w:lvlText w:val=""/>
      <w:lvlJc w:val="left"/>
      <w:pPr>
        <w:ind w:left="720" w:hanging="360"/>
      </w:pPr>
      <w:rPr>
        <w:rFonts w:ascii="Symbol" w:hAnsi="Symbol" w:hint="default"/>
        <w:b/>
        <w:i w:val="0"/>
        <w:color w:val="9CC2E5" w:themeColor="accent1" w:themeTint="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A9B0651"/>
    <w:multiLevelType w:val="hybridMultilevel"/>
    <w:tmpl w:val="EB92E35C"/>
    <w:lvl w:ilvl="0" w:tplc="EEA018F6">
      <w:start w:val="1"/>
      <w:numFmt w:val="upp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0AA9313C"/>
    <w:multiLevelType w:val="hybridMultilevel"/>
    <w:tmpl w:val="2A8247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E772D4E"/>
    <w:multiLevelType w:val="hybridMultilevel"/>
    <w:tmpl w:val="7EBC76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2742ECB"/>
    <w:multiLevelType w:val="hybridMultilevel"/>
    <w:tmpl w:val="DFBA72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41D6010"/>
    <w:multiLevelType w:val="hybridMultilevel"/>
    <w:tmpl w:val="BADAC22E"/>
    <w:lvl w:ilvl="0" w:tplc="00422B20">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8" w15:restartNumberingAfterBreak="0">
    <w:nsid w:val="14ED6D41"/>
    <w:multiLevelType w:val="hybridMultilevel"/>
    <w:tmpl w:val="3992FDD6"/>
    <w:lvl w:ilvl="0" w:tplc="041F0001">
      <w:start w:val="1"/>
      <w:numFmt w:val="bullet"/>
      <w:lvlText w:val=""/>
      <w:lvlJc w:val="left"/>
      <w:pPr>
        <w:ind w:left="360" w:hanging="360"/>
      </w:pPr>
      <w:rPr>
        <w:rFonts w:ascii="Symbol" w:hAnsi="Symbol"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9" w15:restartNumberingAfterBreak="0">
    <w:nsid w:val="16D22472"/>
    <w:multiLevelType w:val="hybridMultilevel"/>
    <w:tmpl w:val="E7E01CA4"/>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8F38E3"/>
    <w:multiLevelType w:val="hybridMultilevel"/>
    <w:tmpl w:val="2AF69C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1B4A0CF5"/>
    <w:multiLevelType w:val="hybridMultilevel"/>
    <w:tmpl w:val="4BD213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1B537858"/>
    <w:multiLevelType w:val="hybridMultilevel"/>
    <w:tmpl w:val="535C88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1B751C7F"/>
    <w:multiLevelType w:val="hybridMultilevel"/>
    <w:tmpl w:val="D1508FCC"/>
    <w:lvl w:ilvl="0" w:tplc="08090001">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5E33B64"/>
    <w:multiLevelType w:val="hybridMultilevel"/>
    <w:tmpl w:val="4BFA0BD8"/>
    <w:lvl w:ilvl="0" w:tplc="83B0586A">
      <w:start w:val="1"/>
      <w:numFmt w:val="bullet"/>
      <w:lvlText w:val=""/>
      <w:lvlJc w:val="left"/>
      <w:pPr>
        <w:ind w:left="720" w:hanging="360"/>
      </w:pPr>
      <w:rPr>
        <w:rFonts w:ascii="Symbol" w:hAnsi="Symbol" w:hint="default"/>
        <w:b/>
        <w:i w:val="0"/>
        <w:color w:val="7A9FCC"/>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6247601"/>
    <w:multiLevelType w:val="hybridMultilevel"/>
    <w:tmpl w:val="B5FC053A"/>
    <w:lvl w:ilvl="0" w:tplc="83B0586A">
      <w:start w:val="1"/>
      <w:numFmt w:val="bullet"/>
      <w:lvlText w:val=""/>
      <w:lvlJc w:val="left"/>
      <w:pPr>
        <w:ind w:left="1080" w:hanging="360"/>
      </w:pPr>
      <w:rPr>
        <w:rFonts w:ascii="Symbol" w:hAnsi="Symbol" w:hint="default"/>
        <w:b/>
        <w:i w:val="0"/>
        <w:color w:val="7A9FCC"/>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7702FD8"/>
    <w:multiLevelType w:val="hybridMultilevel"/>
    <w:tmpl w:val="4358091C"/>
    <w:lvl w:ilvl="0" w:tplc="41EC5206">
      <w:start w:val="4"/>
      <w:numFmt w:val="bullet"/>
      <w:lvlText w:val="-"/>
      <w:lvlJc w:val="left"/>
      <w:pPr>
        <w:ind w:left="720" w:hanging="360"/>
      </w:pPr>
      <w:rPr>
        <w:rFonts w:ascii="Arial" w:eastAsiaTheme="minorHAnsi"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28340ACE"/>
    <w:multiLevelType w:val="hybridMultilevel"/>
    <w:tmpl w:val="735062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2DEC6707"/>
    <w:multiLevelType w:val="hybridMultilevel"/>
    <w:tmpl w:val="9BF46A6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34F97B1C"/>
    <w:multiLevelType w:val="hybridMultilevel"/>
    <w:tmpl w:val="5E52C386"/>
    <w:lvl w:ilvl="0" w:tplc="47A4C592">
      <w:start w:val="1"/>
      <w:numFmt w:val="bullet"/>
      <w:lvlText w:val=""/>
      <w:lvlJc w:val="left"/>
      <w:pPr>
        <w:ind w:left="720" w:hanging="360"/>
      </w:pPr>
      <w:rPr>
        <w:rFonts w:ascii="Symbol" w:hAnsi="Symbol" w:hint="default"/>
        <w:b/>
        <w:i w:val="0"/>
        <w:color w:val="2A4B86"/>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3A127ED5"/>
    <w:multiLevelType w:val="hybridMultilevel"/>
    <w:tmpl w:val="233074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3D674E4B"/>
    <w:multiLevelType w:val="hybridMultilevel"/>
    <w:tmpl w:val="C254B8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3E7A11A0"/>
    <w:multiLevelType w:val="hybridMultilevel"/>
    <w:tmpl w:val="93BAC9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521E7FA0"/>
    <w:multiLevelType w:val="hybridMultilevel"/>
    <w:tmpl w:val="EEFAAFE2"/>
    <w:lvl w:ilvl="0" w:tplc="0672B67A">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45E556A"/>
    <w:multiLevelType w:val="hybridMultilevel"/>
    <w:tmpl w:val="1870D5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56DA2052"/>
    <w:multiLevelType w:val="hybridMultilevel"/>
    <w:tmpl w:val="3064C9D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5BF7592E"/>
    <w:multiLevelType w:val="hybridMultilevel"/>
    <w:tmpl w:val="E0E8E5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CB14A13"/>
    <w:multiLevelType w:val="hybridMultilevel"/>
    <w:tmpl w:val="F4923842"/>
    <w:lvl w:ilvl="0" w:tplc="7E7CF348">
      <w:start w:val="1"/>
      <w:numFmt w:val="bullet"/>
      <w:lvlText w:val=""/>
      <w:lvlJc w:val="left"/>
      <w:pPr>
        <w:ind w:left="720" w:hanging="360"/>
      </w:pPr>
      <w:rPr>
        <w:rFonts w:ascii="Symbol" w:hAnsi="Symbol" w:hint="default"/>
        <w:b/>
        <w:i w:val="0"/>
        <w:color w:val="9CC2E5" w:themeColor="accent1" w:themeTint="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5FFC1BF1"/>
    <w:multiLevelType w:val="hybridMultilevel"/>
    <w:tmpl w:val="309C4B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657878B7"/>
    <w:multiLevelType w:val="hybridMultilevel"/>
    <w:tmpl w:val="B706D7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6A423DB5"/>
    <w:multiLevelType w:val="hybridMultilevel"/>
    <w:tmpl w:val="FE2A45E2"/>
    <w:lvl w:ilvl="0" w:tplc="47A4C592">
      <w:start w:val="1"/>
      <w:numFmt w:val="bullet"/>
      <w:lvlText w:val=""/>
      <w:lvlJc w:val="left"/>
      <w:pPr>
        <w:ind w:left="720" w:hanging="360"/>
      </w:pPr>
      <w:rPr>
        <w:rFonts w:ascii="Symbol" w:hAnsi="Symbol" w:hint="default"/>
        <w:b/>
        <w:i w:val="0"/>
        <w:color w:val="2A4B86"/>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1" w15:restartNumberingAfterBreak="0">
    <w:nsid w:val="6C2213E6"/>
    <w:multiLevelType w:val="hybridMultilevel"/>
    <w:tmpl w:val="1384FB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73A023E9"/>
    <w:multiLevelType w:val="hybridMultilevel"/>
    <w:tmpl w:val="9A647F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78825CDE"/>
    <w:multiLevelType w:val="hybridMultilevel"/>
    <w:tmpl w:val="E7D0BE74"/>
    <w:lvl w:ilvl="0" w:tplc="83B0586A">
      <w:start w:val="1"/>
      <w:numFmt w:val="bullet"/>
      <w:lvlText w:val=""/>
      <w:lvlJc w:val="left"/>
      <w:pPr>
        <w:ind w:left="720" w:hanging="360"/>
      </w:pPr>
      <w:rPr>
        <w:rFonts w:ascii="Symbol" w:hAnsi="Symbol" w:hint="default"/>
        <w:b/>
        <w:i w:val="0"/>
        <w:color w:val="7A9FCC"/>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8983A34"/>
    <w:multiLevelType w:val="hybridMultilevel"/>
    <w:tmpl w:val="57E20FD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5" w15:restartNumberingAfterBreak="0">
    <w:nsid w:val="78A5150E"/>
    <w:multiLevelType w:val="hybridMultilevel"/>
    <w:tmpl w:val="D832B434"/>
    <w:lvl w:ilvl="0" w:tplc="041F0001">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94D3FB7"/>
    <w:multiLevelType w:val="hybridMultilevel"/>
    <w:tmpl w:val="FD96F5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79952554"/>
    <w:multiLevelType w:val="hybridMultilevel"/>
    <w:tmpl w:val="63284B54"/>
    <w:lvl w:ilvl="0" w:tplc="47A4C592">
      <w:start w:val="1"/>
      <w:numFmt w:val="bullet"/>
      <w:lvlText w:val=""/>
      <w:lvlJc w:val="left"/>
      <w:pPr>
        <w:ind w:left="1080" w:hanging="360"/>
      </w:pPr>
      <w:rPr>
        <w:rFonts w:ascii="Symbol" w:hAnsi="Symbol" w:hint="default"/>
        <w:b/>
        <w:i w:val="0"/>
        <w:color w:val="2A4B8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AE15EE5"/>
    <w:multiLevelType w:val="hybridMultilevel"/>
    <w:tmpl w:val="7584AD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7AF670B1"/>
    <w:multiLevelType w:val="hybridMultilevel"/>
    <w:tmpl w:val="E9723A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7BBB17D1"/>
    <w:multiLevelType w:val="hybridMultilevel"/>
    <w:tmpl w:val="959059E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7D3936AE"/>
    <w:multiLevelType w:val="hybridMultilevel"/>
    <w:tmpl w:val="FFEEEC42"/>
    <w:lvl w:ilvl="0" w:tplc="47A4C592">
      <w:start w:val="1"/>
      <w:numFmt w:val="bullet"/>
      <w:lvlText w:val=""/>
      <w:lvlJc w:val="left"/>
      <w:pPr>
        <w:ind w:left="720" w:hanging="360"/>
      </w:pPr>
      <w:rPr>
        <w:rFonts w:ascii="Symbol" w:hAnsi="Symbol" w:hint="default"/>
        <w:b/>
        <w:i w:val="0"/>
        <w:color w:val="2A4B8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8"/>
  </w:num>
  <w:num w:numId="2">
    <w:abstractNumId w:val="3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8"/>
  </w:num>
  <w:num w:numId="6">
    <w:abstractNumId w:val="3"/>
  </w:num>
  <w:num w:numId="7">
    <w:abstractNumId w:val="2"/>
  </w:num>
  <w:num w:numId="8">
    <w:abstractNumId w:val="27"/>
  </w:num>
  <w:num w:numId="9">
    <w:abstractNumId w:val="9"/>
  </w:num>
  <w:num w:numId="10">
    <w:abstractNumId w:val="19"/>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num>
  <w:num w:numId="13">
    <w:abstractNumId w:val="23"/>
  </w:num>
  <w:num w:numId="14">
    <w:abstractNumId w:val="0"/>
  </w:num>
  <w:num w:numId="15">
    <w:abstractNumId w:val="34"/>
  </w:num>
  <w:num w:numId="16">
    <w:abstractNumId w:val="7"/>
  </w:num>
  <w:num w:numId="17">
    <w:abstractNumId w:val="35"/>
  </w:num>
  <w:num w:numId="18">
    <w:abstractNumId w:val="13"/>
  </w:num>
  <w:num w:numId="19">
    <w:abstractNumId w:val="14"/>
  </w:num>
  <w:num w:numId="20">
    <w:abstractNumId w:val="15"/>
  </w:num>
  <w:num w:numId="21">
    <w:abstractNumId w:val="30"/>
  </w:num>
  <w:num w:numId="22">
    <w:abstractNumId w:val="37"/>
  </w:num>
  <w:num w:numId="23">
    <w:abstractNumId w:val="36"/>
  </w:num>
  <w:num w:numId="24">
    <w:abstractNumId w:val="25"/>
  </w:num>
  <w:num w:numId="25">
    <w:abstractNumId w:val="32"/>
  </w:num>
  <w:num w:numId="26">
    <w:abstractNumId w:val="24"/>
  </w:num>
  <w:num w:numId="27">
    <w:abstractNumId w:val="1"/>
  </w:num>
  <w:num w:numId="28">
    <w:abstractNumId w:val="12"/>
  </w:num>
  <w:num w:numId="29">
    <w:abstractNumId w:val="4"/>
  </w:num>
  <w:num w:numId="30">
    <w:abstractNumId w:val="17"/>
  </w:num>
  <w:num w:numId="31">
    <w:abstractNumId w:val="26"/>
  </w:num>
  <w:num w:numId="32">
    <w:abstractNumId w:val="5"/>
  </w:num>
  <w:num w:numId="33">
    <w:abstractNumId w:val="31"/>
  </w:num>
  <w:num w:numId="34">
    <w:abstractNumId w:val="29"/>
  </w:num>
  <w:num w:numId="35">
    <w:abstractNumId w:val="16"/>
  </w:num>
  <w:num w:numId="36">
    <w:abstractNumId w:val="20"/>
  </w:num>
  <w:num w:numId="37">
    <w:abstractNumId w:val="39"/>
  </w:num>
  <w:num w:numId="38">
    <w:abstractNumId w:val="18"/>
  </w:num>
  <w:num w:numId="39">
    <w:abstractNumId w:val="6"/>
  </w:num>
  <w:num w:numId="40">
    <w:abstractNumId w:val="11"/>
  </w:num>
  <w:num w:numId="41">
    <w:abstractNumId w:val="38"/>
  </w:num>
  <w:num w:numId="42">
    <w:abstractNumId w:val="40"/>
  </w:num>
  <w:num w:numId="43">
    <w:abstractNumId w:val="21"/>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4A0"/>
    <w:rsid w:val="00001110"/>
    <w:rsid w:val="000054CD"/>
    <w:rsid w:val="0000762E"/>
    <w:rsid w:val="00010C7A"/>
    <w:rsid w:val="00017D73"/>
    <w:rsid w:val="00021D5D"/>
    <w:rsid w:val="00026294"/>
    <w:rsid w:val="000270DF"/>
    <w:rsid w:val="00031084"/>
    <w:rsid w:val="0004449D"/>
    <w:rsid w:val="00052843"/>
    <w:rsid w:val="000547D4"/>
    <w:rsid w:val="0005602E"/>
    <w:rsid w:val="000567AC"/>
    <w:rsid w:val="000665C5"/>
    <w:rsid w:val="000714C3"/>
    <w:rsid w:val="0007777E"/>
    <w:rsid w:val="00085032"/>
    <w:rsid w:val="0008664A"/>
    <w:rsid w:val="0008712F"/>
    <w:rsid w:val="0009241E"/>
    <w:rsid w:val="00093FBA"/>
    <w:rsid w:val="00094555"/>
    <w:rsid w:val="0009490B"/>
    <w:rsid w:val="00096FDC"/>
    <w:rsid w:val="000A3095"/>
    <w:rsid w:val="000A4311"/>
    <w:rsid w:val="000A6F94"/>
    <w:rsid w:val="000B1E56"/>
    <w:rsid w:val="000B5007"/>
    <w:rsid w:val="000B6A24"/>
    <w:rsid w:val="000C1BFC"/>
    <w:rsid w:val="000C3A44"/>
    <w:rsid w:val="000C4E74"/>
    <w:rsid w:val="000D15B2"/>
    <w:rsid w:val="000D19C1"/>
    <w:rsid w:val="000E1503"/>
    <w:rsid w:val="000E55A9"/>
    <w:rsid w:val="00110E6F"/>
    <w:rsid w:val="0011296B"/>
    <w:rsid w:val="00122ACA"/>
    <w:rsid w:val="00140D4C"/>
    <w:rsid w:val="0014169C"/>
    <w:rsid w:val="0015165D"/>
    <w:rsid w:val="00152E44"/>
    <w:rsid w:val="001536E0"/>
    <w:rsid w:val="00153A4E"/>
    <w:rsid w:val="001557FF"/>
    <w:rsid w:val="00156DC4"/>
    <w:rsid w:val="00177CEE"/>
    <w:rsid w:val="00180F3D"/>
    <w:rsid w:val="00183C21"/>
    <w:rsid w:val="00196F50"/>
    <w:rsid w:val="001C15A7"/>
    <w:rsid w:val="001C2055"/>
    <w:rsid w:val="001E1F42"/>
    <w:rsid w:val="00202E4E"/>
    <w:rsid w:val="002124A1"/>
    <w:rsid w:val="002131DD"/>
    <w:rsid w:val="002159CE"/>
    <w:rsid w:val="00226488"/>
    <w:rsid w:val="00231168"/>
    <w:rsid w:val="00252668"/>
    <w:rsid w:val="00260776"/>
    <w:rsid w:val="00261E22"/>
    <w:rsid w:val="0028379B"/>
    <w:rsid w:val="00285259"/>
    <w:rsid w:val="00286F1A"/>
    <w:rsid w:val="0028792C"/>
    <w:rsid w:val="002923C4"/>
    <w:rsid w:val="002B1C45"/>
    <w:rsid w:val="002B4743"/>
    <w:rsid w:val="002C17D8"/>
    <w:rsid w:val="002D5080"/>
    <w:rsid w:val="0031616E"/>
    <w:rsid w:val="00317097"/>
    <w:rsid w:val="003205DB"/>
    <w:rsid w:val="0032501A"/>
    <w:rsid w:val="003375A2"/>
    <w:rsid w:val="003405F9"/>
    <w:rsid w:val="00341693"/>
    <w:rsid w:val="003605E8"/>
    <w:rsid w:val="003616CF"/>
    <w:rsid w:val="00362FD6"/>
    <w:rsid w:val="00365633"/>
    <w:rsid w:val="00385986"/>
    <w:rsid w:val="003A2A0C"/>
    <w:rsid w:val="003A4B51"/>
    <w:rsid w:val="003C069D"/>
    <w:rsid w:val="003C23E6"/>
    <w:rsid w:val="003C56EC"/>
    <w:rsid w:val="003C60F4"/>
    <w:rsid w:val="003C758B"/>
    <w:rsid w:val="003D1DE5"/>
    <w:rsid w:val="003D65A1"/>
    <w:rsid w:val="003D7377"/>
    <w:rsid w:val="003E3CF1"/>
    <w:rsid w:val="003F08BD"/>
    <w:rsid w:val="003F4017"/>
    <w:rsid w:val="00401B6E"/>
    <w:rsid w:val="00410D0E"/>
    <w:rsid w:val="004164CB"/>
    <w:rsid w:val="00416F0A"/>
    <w:rsid w:val="00434D37"/>
    <w:rsid w:val="00437AF8"/>
    <w:rsid w:val="00457F3B"/>
    <w:rsid w:val="00466F4B"/>
    <w:rsid w:val="00477475"/>
    <w:rsid w:val="00477D02"/>
    <w:rsid w:val="00484699"/>
    <w:rsid w:val="00485070"/>
    <w:rsid w:val="00485155"/>
    <w:rsid w:val="004875BD"/>
    <w:rsid w:val="0049200C"/>
    <w:rsid w:val="004A1AA0"/>
    <w:rsid w:val="004A33B7"/>
    <w:rsid w:val="004A59B8"/>
    <w:rsid w:val="004B12EF"/>
    <w:rsid w:val="004B55FF"/>
    <w:rsid w:val="004B765B"/>
    <w:rsid w:val="004D02DB"/>
    <w:rsid w:val="004D20C7"/>
    <w:rsid w:val="004D7CB1"/>
    <w:rsid w:val="004E0A1E"/>
    <w:rsid w:val="004E1C5F"/>
    <w:rsid w:val="004E3810"/>
    <w:rsid w:val="004F0F49"/>
    <w:rsid w:val="00503A3D"/>
    <w:rsid w:val="00510E89"/>
    <w:rsid w:val="0052650A"/>
    <w:rsid w:val="0053448B"/>
    <w:rsid w:val="0053471A"/>
    <w:rsid w:val="00557D35"/>
    <w:rsid w:val="00563280"/>
    <w:rsid w:val="0058394C"/>
    <w:rsid w:val="00585F0A"/>
    <w:rsid w:val="00586C5C"/>
    <w:rsid w:val="0059724F"/>
    <w:rsid w:val="005A1973"/>
    <w:rsid w:val="005B2E32"/>
    <w:rsid w:val="005B37E5"/>
    <w:rsid w:val="005B38B7"/>
    <w:rsid w:val="005D7340"/>
    <w:rsid w:val="005E16D2"/>
    <w:rsid w:val="005F122B"/>
    <w:rsid w:val="005F3957"/>
    <w:rsid w:val="005F3E34"/>
    <w:rsid w:val="005F621E"/>
    <w:rsid w:val="00601949"/>
    <w:rsid w:val="006046B2"/>
    <w:rsid w:val="00605A7E"/>
    <w:rsid w:val="006107B5"/>
    <w:rsid w:val="0061446D"/>
    <w:rsid w:val="00626286"/>
    <w:rsid w:val="0063422B"/>
    <w:rsid w:val="00636A70"/>
    <w:rsid w:val="00640341"/>
    <w:rsid w:val="00641601"/>
    <w:rsid w:val="00654D4A"/>
    <w:rsid w:val="00654E05"/>
    <w:rsid w:val="00661A16"/>
    <w:rsid w:val="00664AEA"/>
    <w:rsid w:val="00670BED"/>
    <w:rsid w:val="006710B9"/>
    <w:rsid w:val="006733A3"/>
    <w:rsid w:val="00682456"/>
    <w:rsid w:val="00682F07"/>
    <w:rsid w:val="00694B95"/>
    <w:rsid w:val="00697BA9"/>
    <w:rsid w:val="006A4837"/>
    <w:rsid w:val="006A7E90"/>
    <w:rsid w:val="006B25E7"/>
    <w:rsid w:val="006C2262"/>
    <w:rsid w:val="006C79EF"/>
    <w:rsid w:val="006D261B"/>
    <w:rsid w:val="007047C8"/>
    <w:rsid w:val="00711FC6"/>
    <w:rsid w:val="00716E56"/>
    <w:rsid w:val="00722A1E"/>
    <w:rsid w:val="0072531D"/>
    <w:rsid w:val="00750838"/>
    <w:rsid w:val="00757DD6"/>
    <w:rsid w:val="0076041B"/>
    <w:rsid w:val="00761FEC"/>
    <w:rsid w:val="007939CA"/>
    <w:rsid w:val="0079650C"/>
    <w:rsid w:val="007D02CD"/>
    <w:rsid w:val="007E0ACF"/>
    <w:rsid w:val="007E719D"/>
    <w:rsid w:val="007E74F7"/>
    <w:rsid w:val="007F3A66"/>
    <w:rsid w:val="008009EF"/>
    <w:rsid w:val="008134A0"/>
    <w:rsid w:val="008137C1"/>
    <w:rsid w:val="008145C5"/>
    <w:rsid w:val="0081730D"/>
    <w:rsid w:val="00822B14"/>
    <w:rsid w:val="00826EDB"/>
    <w:rsid w:val="00837A8F"/>
    <w:rsid w:val="00844FD0"/>
    <w:rsid w:val="008458CF"/>
    <w:rsid w:val="0085169C"/>
    <w:rsid w:val="008579F5"/>
    <w:rsid w:val="00862073"/>
    <w:rsid w:val="008676A5"/>
    <w:rsid w:val="0086772C"/>
    <w:rsid w:val="00875E34"/>
    <w:rsid w:val="00880537"/>
    <w:rsid w:val="008833D0"/>
    <w:rsid w:val="00883BA8"/>
    <w:rsid w:val="008858B3"/>
    <w:rsid w:val="008877C1"/>
    <w:rsid w:val="00887BA1"/>
    <w:rsid w:val="00895F09"/>
    <w:rsid w:val="008A6DAD"/>
    <w:rsid w:val="008C4BE8"/>
    <w:rsid w:val="008C697A"/>
    <w:rsid w:val="008C7B38"/>
    <w:rsid w:val="008D29D8"/>
    <w:rsid w:val="008D2DD9"/>
    <w:rsid w:val="008D702C"/>
    <w:rsid w:val="008E446C"/>
    <w:rsid w:val="008E567E"/>
    <w:rsid w:val="008E69CA"/>
    <w:rsid w:val="008F358A"/>
    <w:rsid w:val="008F4210"/>
    <w:rsid w:val="008F5954"/>
    <w:rsid w:val="00902067"/>
    <w:rsid w:val="00905D7B"/>
    <w:rsid w:val="00906967"/>
    <w:rsid w:val="00907522"/>
    <w:rsid w:val="00914324"/>
    <w:rsid w:val="009173E6"/>
    <w:rsid w:val="009377A6"/>
    <w:rsid w:val="009457AA"/>
    <w:rsid w:val="00957276"/>
    <w:rsid w:val="009621D8"/>
    <w:rsid w:val="00974245"/>
    <w:rsid w:val="00991168"/>
    <w:rsid w:val="00991878"/>
    <w:rsid w:val="00993143"/>
    <w:rsid w:val="009961D9"/>
    <w:rsid w:val="009965C1"/>
    <w:rsid w:val="009A4BBE"/>
    <w:rsid w:val="009A575D"/>
    <w:rsid w:val="009B1367"/>
    <w:rsid w:val="009B25CA"/>
    <w:rsid w:val="009C2E35"/>
    <w:rsid w:val="009C3D0F"/>
    <w:rsid w:val="009C40A0"/>
    <w:rsid w:val="009D3C23"/>
    <w:rsid w:val="009E293A"/>
    <w:rsid w:val="00A00E2C"/>
    <w:rsid w:val="00A07D8E"/>
    <w:rsid w:val="00A122F4"/>
    <w:rsid w:val="00A14FA2"/>
    <w:rsid w:val="00A235DA"/>
    <w:rsid w:val="00A2450D"/>
    <w:rsid w:val="00A27A94"/>
    <w:rsid w:val="00A41611"/>
    <w:rsid w:val="00A44D3D"/>
    <w:rsid w:val="00A56D9C"/>
    <w:rsid w:val="00A57B72"/>
    <w:rsid w:val="00A65F8B"/>
    <w:rsid w:val="00A7096A"/>
    <w:rsid w:val="00A71387"/>
    <w:rsid w:val="00A7636C"/>
    <w:rsid w:val="00A812F5"/>
    <w:rsid w:val="00A916C7"/>
    <w:rsid w:val="00A92A0A"/>
    <w:rsid w:val="00A92F34"/>
    <w:rsid w:val="00AA1766"/>
    <w:rsid w:val="00AB68D0"/>
    <w:rsid w:val="00AD4D5F"/>
    <w:rsid w:val="00AE6C15"/>
    <w:rsid w:val="00B13596"/>
    <w:rsid w:val="00B20B87"/>
    <w:rsid w:val="00B22F83"/>
    <w:rsid w:val="00B32109"/>
    <w:rsid w:val="00B33491"/>
    <w:rsid w:val="00B3380B"/>
    <w:rsid w:val="00B35614"/>
    <w:rsid w:val="00B51E94"/>
    <w:rsid w:val="00B55B1C"/>
    <w:rsid w:val="00B600E3"/>
    <w:rsid w:val="00B7267B"/>
    <w:rsid w:val="00B75E31"/>
    <w:rsid w:val="00B91D91"/>
    <w:rsid w:val="00BA49F7"/>
    <w:rsid w:val="00BA6114"/>
    <w:rsid w:val="00BA773D"/>
    <w:rsid w:val="00BB5F3E"/>
    <w:rsid w:val="00BD1F81"/>
    <w:rsid w:val="00BF0272"/>
    <w:rsid w:val="00BF7964"/>
    <w:rsid w:val="00C0221F"/>
    <w:rsid w:val="00C11A76"/>
    <w:rsid w:val="00C21C09"/>
    <w:rsid w:val="00C27A2C"/>
    <w:rsid w:val="00C470D1"/>
    <w:rsid w:val="00C551CA"/>
    <w:rsid w:val="00C614E4"/>
    <w:rsid w:val="00C62EF9"/>
    <w:rsid w:val="00C80F64"/>
    <w:rsid w:val="00C80FD8"/>
    <w:rsid w:val="00C824B6"/>
    <w:rsid w:val="00C87126"/>
    <w:rsid w:val="00CA6515"/>
    <w:rsid w:val="00CB1098"/>
    <w:rsid w:val="00CE1238"/>
    <w:rsid w:val="00CE3DD3"/>
    <w:rsid w:val="00CE67FC"/>
    <w:rsid w:val="00CF1030"/>
    <w:rsid w:val="00CF597D"/>
    <w:rsid w:val="00D00211"/>
    <w:rsid w:val="00D11964"/>
    <w:rsid w:val="00D1319F"/>
    <w:rsid w:val="00D17F60"/>
    <w:rsid w:val="00D21296"/>
    <w:rsid w:val="00D232BF"/>
    <w:rsid w:val="00D31FB5"/>
    <w:rsid w:val="00D53342"/>
    <w:rsid w:val="00D56F22"/>
    <w:rsid w:val="00D647B3"/>
    <w:rsid w:val="00D80932"/>
    <w:rsid w:val="00D82ACB"/>
    <w:rsid w:val="00DA540E"/>
    <w:rsid w:val="00DA5A64"/>
    <w:rsid w:val="00DB0B11"/>
    <w:rsid w:val="00DB1722"/>
    <w:rsid w:val="00DB446B"/>
    <w:rsid w:val="00DC4291"/>
    <w:rsid w:val="00DD18E7"/>
    <w:rsid w:val="00DD5329"/>
    <w:rsid w:val="00DF1C50"/>
    <w:rsid w:val="00DF23DA"/>
    <w:rsid w:val="00E03E76"/>
    <w:rsid w:val="00E069D5"/>
    <w:rsid w:val="00E07A72"/>
    <w:rsid w:val="00E10CCB"/>
    <w:rsid w:val="00E12394"/>
    <w:rsid w:val="00E130FF"/>
    <w:rsid w:val="00E269D7"/>
    <w:rsid w:val="00E658E4"/>
    <w:rsid w:val="00E72EE8"/>
    <w:rsid w:val="00E86F52"/>
    <w:rsid w:val="00E92EE2"/>
    <w:rsid w:val="00E936FD"/>
    <w:rsid w:val="00E95A05"/>
    <w:rsid w:val="00E967B5"/>
    <w:rsid w:val="00E967CC"/>
    <w:rsid w:val="00E96ACE"/>
    <w:rsid w:val="00EB008E"/>
    <w:rsid w:val="00EC6B34"/>
    <w:rsid w:val="00ED0A0E"/>
    <w:rsid w:val="00ED1507"/>
    <w:rsid w:val="00EE2859"/>
    <w:rsid w:val="00EE297F"/>
    <w:rsid w:val="00EF371E"/>
    <w:rsid w:val="00F00C00"/>
    <w:rsid w:val="00F014EC"/>
    <w:rsid w:val="00F075C1"/>
    <w:rsid w:val="00F11F19"/>
    <w:rsid w:val="00F15272"/>
    <w:rsid w:val="00F37938"/>
    <w:rsid w:val="00F414D8"/>
    <w:rsid w:val="00F4153C"/>
    <w:rsid w:val="00F528D1"/>
    <w:rsid w:val="00F61D50"/>
    <w:rsid w:val="00F62AAE"/>
    <w:rsid w:val="00F63CA2"/>
    <w:rsid w:val="00F70CA3"/>
    <w:rsid w:val="00F778A1"/>
    <w:rsid w:val="00F95EF4"/>
    <w:rsid w:val="00F97D09"/>
    <w:rsid w:val="00FA2C2C"/>
    <w:rsid w:val="00FB50C8"/>
    <w:rsid w:val="00FB58FB"/>
    <w:rsid w:val="00FC4A3B"/>
    <w:rsid w:val="00FC7FCA"/>
    <w:rsid w:val="00FD2657"/>
    <w:rsid w:val="00FE73AC"/>
    <w:rsid w:val="00FF15D5"/>
    <w:rsid w:val="00FF2590"/>
    <w:rsid w:val="00FF369D"/>
    <w:rsid w:val="00FF5C8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F7F78D"/>
  <w15:chartTrackingRefBased/>
  <w15:docId w15:val="{C83CBDB7-787E-47AB-81A5-56EB8D31E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semiHidden="1" w:unhideWhenUsed="1"/>
  </w:latentStyles>
  <w:style w:type="paragraph" w:default="1" w:styleId="Normal">
    <w:name w:val="Normal"/>
    <w:qFormat/>
    <w:rsid w:val="00503A3D"/>
    <w:pPr>
      <w:spacing w:after="200" w:line="276" w:lineRule="auto"/>
    </w:pPr>
    <w:rPr>
      <w:rFonts w:ascii="Calibri" w:eastAsia="Calibri" w:hAnsi="Calibri" w:cs="Times New Roman"/>
    </w:rPr>
  </w:style>
  <w:style w:type="paragraph" w:styleId="Balk1">
    <w:name w:val="heading 1"/>
    <w:basedOn w:val="Normal"/>
    <w:link w:val="Balk1Char"/>
    <w:uiPriority w:val="9"/>
    <w:qFormat/>
    <w:rsid w:val="000D19C1"/>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485070"/>
    <w:pPr>
      <w:spacing w:after="160" w:line="259" w:lineRule="auto"/>
      <w:ind w:left="720"/>
      <w:contextualSpacing/>
    </w:pPr>
    <w:rPr>
      <w:rFonts w:asciiTheme="minorHAnsi" w:eastAsiaTheme="minorHAnsi" w:hAnsiTheme="minorHAnsi" w:cstheme="minorBidi"/>
    </w:rPr>
  </w:style>
  <w:style w:type="paragraph" w:styleId="stBilgi">
    <w:name w:val="header"/>
    <w:basedOn w:val="Normal"/>
    <w:link w:val="stBilgiChar"/>
    <w:uiPriority w:val="99"/>
    <w:unhideWhenUsed/>
    <w:rsid w:val="00822B14"/>
    <w:pPr>
      <w:tabs>
        <w:tab w:val="center" w:pos="4536"/>
        <w:tab w:val="right" w:pos="9072"/>
      </w:tabs>
      <w:spacing w:after="0" w:line="240" w:lineRule="auto"/>
    </w:pPr>
    <w:rPr>
      <w:rFonts w:asciiTheme="minorHAnsi" w:eastAsiaTheme="minorHAnsi" w:hAnsiTheme="minorHAnsi" w:cstheme="minorBidi"/>
    </w:rPr>
  </w:style>
  <w:style w:type="character" w:customStyle="1" w:styleId="stBilgiChar">
    <w:name w:val="Üst Bilgi Char"/>
    <w:basedOn w:val="VarsaylanParagrafYazTipi"/>
    <w:link w:val="stBilgi"/>
    <w:uiPriority w:val="99"/>
    <w:rsid w:val="00822B14"/>
  </w:style>
  <w:style w:type="paragraph" w:styleId="AltBilgi">
    <w:name w:val="footer"/>
    <w:basedOn w:val="Normal"/>
    <w:link w:val="AltBilgiChar"/>
    <w:uiPriority w:val="99"/>
    <w:unhideWhenUsed/>
    <w:rsid w:val="00822B14"/>
    <w:pPr>
      <w:tabs>
        <w:tab w:val="center" w:pos="4536"/>
        <w:tab w:val="right" w:pos="9072"/>
      </w:tabs>
      <w:spacing w:after="0" w:line="240" w:lineRule="auto"/>
    </w:pPr>
    <w:rPr>
      <w:rFonts w:asciiTheme="minorHAnsi" w:eastAsiaTheme="minorHAnsi" w:hAnsiTheme="minorHAnsi" w:cstheme="minorBidi"/>
    </w:rPr>
  </w:style>
  <w:style w:type="character" w:customStyle="1" w:styleId="AltBilgiChar">
    <w:name w:val="Alt Bilgi Char"/>
    <w:basedOn w:val="VarsaylanParagrafYazTipi"/>
    <w:link w:val="AltBilgi"/>
    <w:uiPriority w:val="99"/>
    <w:rsid w:val="00822B14"/>
  </w:style>
  <w:style w:type="paragraph" w:styleId="BalonMetni">
    <w:name w:val="Balloon Text"/>
    <w:basedOn w:val="Normal"/>
    <w:link w:val="BalonMetniChar"/>
    <w:uiPriority w:val="99"/>
    <w:semiHidden/>
    <w:unhideWhenUsed/>
    <w:rsid w:val="0052650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2650A"/>
    <w:rPr>
      <w:rFonts w:ascii="Segoe UI" w:hAnsi="Segoe UI" w:cs="Segoe UI"/>
      <w:sz w:val="18"/>
      <w:szCs w:val="18"/>
    </w:rPr>
  </w:style>
  <w:style w:type="character" w:customStyle="1" w:styleId="ListeParagrafChar">
    <w:name w:val="Liste Paragraf Char"/>
    <w:link w:val="ListeParagraf"/>
    <w:uiPriority w:val="34"/>
    <w:locked/>
    <w:rsid w:val="0014169C"/>
  </w:style>
  <w:style w:type="paragraph" w:customStyle="1" w:styleId="Gvde">
    <w:name w:val="Gövde"/>
    <w:rsid w:val="0058394C"/>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tr-TR"/>
    </w:rPr>
  </w:style>
  <w:style w:type="paragraph" w:styleId="NormalWeb">
    <w:name w:val="Normal (Web)"/>
    <w:basedOn w:val="Normal"/>
    <w:uiPriority w:val="99"/>
    <w:unhideWhenUsed/>
    <w:rsid w:val="0058394C"/>
    <w:pPr>
      <w:spacing w:before="100" w:beforeAutospacing="1" w:after="100" w:afterAutospacing="1" w:line="240" w:lineRule="auto"/>
    </w:pPr>
    <w:rPr>
      <w:rFonts w:ascii="Times New Roman" w:eastAsiaTheme="minorHAnsi" w:hAnsi="Times New Roman"/>
      <w:sz w:val="24"/>
      <w:szCs w:val="24"/>
      <w:lang w:eastAsia="tr-TR"/>
    </w:rPr>
  </w:style>
  <w:style w:type="character" w:customStyle="1" w:styleId="Balk1Char">
    <w:name w:val="Başlık 1 Char"/>
    <w:basedOn w:val="VarsaylanParagrafYazTipi"/>
    <w:link w:val="Balk1"/>
    <w:uiPriority w:val="9"/>
    <w:rsid w:val="000D19C1"/>
    <w:rPr>
      <w:rFonts w:ascii="Times New Roman" w:eastAsia="Times New Roman" w:hAnsi="Times New Roman" w:cs="Times New Roman"/>
      <w:b/>
      <w:bCs/>
      <w:kern w:val="36"/>
      <w:sz w:val="48"/>
      <w:szCs w:val="48"/>
      <w:lang w:val="x-none" w:eastAsia="x-none"/>
    </w:rPr>
  </w:style>
  <w:style w:type="paragraph" w:customStyle="1" w:styleId="GvdeA">
    <w:name w:val="Gövde A"/>
    <w:rsid w:val="000D19C1"/>
    <w:pPr>
      <w:pBdr>
        <w:top w:val="nil"/>
        <w:left w:val="nil"/>
        <w:bottom w:val="nil"/>
        <w:right w:val="nil"/>
        <w:between w:val="nil"/>
        <w:bar w:val="nil"/>
      </w:pBdr>
      <w:spacing w:after="200" w:line="276" w:lineRule="auto"/>
    </w:pPr>
    <w:rPr>
      <w:rFonts w:ascii="Calibri" w:eastAsia="Calibri" w:hAnsi="Calibri" w:cs="Calibri"/>
      <w:color w:val="000000"/>
      <w:u w:color="000000"/>
      <w:bdr w:val="nil"/>
      <w:lang w:val="de-DE" w:eastAsia="tr-TR"/>
    </w:rPr>
  </w:style>
  <w:style w:type="paragraph" w:customStyle="1" w:styleId="stbilgi1">
    <w:name w:val="Üstbilgi1"/>
    <w:basedOn w:val="Normal"/>
    <w:uiPriority w:val="99"/>
    <w:unhideWhenUsed/>
    <w:rsid w:val="000C1BFC"/>
    <w:pPr>
      <w:tabs>
        <w:tab w:val="center" w:pos="4536"/>
        <w:tab w:val="right" w:pos="9072"/>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80598">
      <w:bodyDiv w:val="1"/>
      <w:marLeft w:val="0"/>
      <w:marRight w:val="0"/>
      <w:marTop w:val="0"/>
      <w:marBottom w:val="0"/>
      <w:divBdr>
        <w:top w:val="none" w:sz="0" w:space="0" w:color="auto"/>
        <w:left w:val="none" w:sz="0" w:space="0" w:color="auto"/>
        <w:bottom w:val="none" w:sz="0" w:space="0" w:color="auto"/>
        <w:right w:val="none" w:sz="0" w:space="0" w:color="auto"/>
      </w:divBdr>
    </w:div>
    <w:div w:id="395249000">
      <w:bodyDiv w:val="1"/>
      <w:marLeft w:val="0"/>
      <w:marRight w:val="0"/>
      <w:marTop w:val="0"/>
      <w:marBottom w:val="0"/>
      <w:divBdr>
        <w:top w:val="none" w:sz="0" w:space="0" w:color="auto"/>
        <w:left w:val="none" w:sz="0" w:space="0" w:color="auto"/>
        <w:bottom w:val="none" w:sz="0" w:space="0" w:color="auto"/>
        <w:right w:val="none" w:sz="0" w:space="0" w:color="auto"/>
      </w:divBdr>
    </w:div>
    <w:div w:id="740443974">
      <w:bodyDiv w:val="1"/>
      <w:marLeft w:val="0"/>
      <w:marRight w:val="0"/>
      <w:marTop w:val="0"/>
      <w:marBottom w:val="0"/>
      <w:divBdr>
        <w:top w:val="none" w:sz="0" w:space="0" w:color="auto"/>
        <w:left w:val="none" w:sz="0" w:space="0" w:color="auto"/>
        <w:bottom w:val="none" w:sz="0" w:space="0" w:color="auto"/>
        <w:right w:val="none" w:sz="0" w:space="0" w:color="auto"/>
      </w:divBdr>
    </w:div>
    <w:div w:id="1984264315">
      <w:bodyDiv w:val="1"/>
      <w:marLeft w:val="0"/>
      <w:marRight w:val="0"/>
      <w:marTop w:val="0"/>
      <w:marBottom w:val="0"/>
      <w:divBdr>
        <w:top w:val="none" w:sz="0" w:space="0" w:color="auto"/>
        <w:left w:val="none" w:sz="0" w:space="0" w:color="auto"/>
        <w:bottom w:val="none" w:sz="0" w:space="0" w:color="auto"/>
        <w:right w:val="none" w:sz="0" w:space="0" w:color="auto"/>
      </w:divBdr>
    </w:div>
    <w:div w:id="2012831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479</Words>
  <Characters>2735</Characters>
  <Application>Microsoft Office Word</Application>
  <DocSecurity>0</DocSecurity>
  <Lines>22</Lines>
  <Paragraphs>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ZAFER GAZI</dc:creator>
  <cp:keywords/>
  <dc:description/>
  <cp:lastModifiedBy>BASAK SOLMAZ</cp:lastModifiedBy>
  <cp:revision>2</cp:revision>
  <cp:lastPrinted>2019-01-10T09:13:00Z</cp:lastPrinted>
  <dcterms:created xsi:type="dcterms:W3CDTF">2019-04-08T08:48:00Z</dcterms:created>
  <dcterms:modified xsi:type="dcterms:W3CDTF">2019-04-08T08:48:00Z</dcterms:modified>
</cp:coreProperties>
</file>