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70" w:rsidRPr="00F72C70" w:rsidRDefault="00F72C70" w:rsidP="00F72C70">
      <w:pPr>
        <w:shd w:val="clear" w:color="auto" w:fill="FFFFFF"/>
        <w:spacing w:after="0" w:line="240" w:lineRule="auto"/>
        <w:jc w:val="center"/>
        <w:outlineLvl w:val="0"/>
        <w:rPr>
          <w:rFonts w:ascii="sans" w:eastAsia="Times New Roman" w:hAnsi="sans" w:cs="Times New Roman"/>
          <w:b/>
          <w:bCs/>
          <w:caps/>
          <w:color w:val="1B1C1C"/>
          <w:kern w:val="36"/>
          <w:sz w:val="32"/>
          <w:szCs w:val="48"/>
          <w:lang w:eastAsia="tr-TR"/>
        </w:rPr>
      </w:pPr>
      <w:bookmarkStart w:id="0" w:name="_GoBack"/>
      <w:r w:rsidRPr="00F72C70">
        <w:rPr>
          <w:rFonts w:ascii="sans" w:eastAsia="Times New Roman" w:hAnsi="sans" w:cs="Times New Roman"/>
          <w:b/>
          <w:bCs/>
          <w:caps/>
          <w:color w:val="1B1C1C"/>
          <w:kern w:val="36"/>
          <w:sz w:val="32"/>
          <w:szCs w:val="48"/>
          <w:lang w:eastAsia="tr-TR"/>
        </w:rPr>
        <w:t>FEDERICA MOGHERINI TAKES OVER AS PATRON OF TURKEY EUROPE FUTURE FORUM</w:t>
      </w:r>
    </w:p>
    <w:p w:rsidR="00F72C70" w:rsidRPr="00F72C70" w:rsidRDefault="00F72C70" w:rsidP="00F72C70">
      <w:pPr>
        <w:shd w:val="clear" w:color="auto" w:fill="FFFFFF"/>
        <w:spacing w:after="0" w:line="240" w:lineRule="auto"/>
        <w:jc w:val="center"/>
        <w:outlineLvl w:val="0"/>
        <w:rPr>
          <w:rFonts w:ascii="sans" w:eastAsia="Times New Roman" w:hAnsi="sans" w:cs="Times New Roman"/>
          <w:b/>
          <w:bCs/>
          <w:caps/>
          <w:color w:val="1B1C1C"/>
          <w:kern w:val="36"/>
          <w:sz w:val="32"/>
          <w:szCs w:val="48"/>
          <w:lang w:eastAsia="tr-TR"/>
        </w:rPr>
      </w:pPr>
    </w:p>
    <w:p w:rsidR="00F72C70" w:rsidRPr="00F72C70" w:rsidRDefault="00F72C70" w:rsidP="00F72C70">
      <w:pPr>
        <w:shd w:val="clear" w:color="auto" w:fill="FFFFFF"/>
        <w:spacing w:after="0" w:line="360" w:lineRule="atLeast"/>
        <w:jc w:val="center"/>
        <w:outlineLvl w:val="1"/>
        <w:rPr>
          <w:rFonts w:ascii="sans" w:eastAsia="Times New Roman" w:hAnsi="sans" w:cs="Times New Roman"/>
          <w:caps/>
          <w:color w:val="1B1C1C"/>
          <w:sz w:val="32"/>
          <w:szCs w:val="48"/>
          <w:lang w:eastAsia="tr-TR"/>
        </w:rPr>
      </w:pPr>
      <w:r w:rsidRPr="00F72C70">
        <w:rPr>
          <w:rFonts w:ascii="sans" w:eastAsia="Times New Roman" w:hAnsi="sans" w:cs="Times New Roman"/>
          <w:caps/>
          <w:color w:val="1B1C1C"/>
          <w:sz w:val="32"/>
          <w:szCs w:val="48"/>
          <w:lang w:eastAsia="tr-TR"/>
        </w:rPr>
        <w:t>NEW NETWORK OF YOUNG EUROPEAN DECISION-MAKERS</w:t>
      </w:r>
    </w:p>
    <w:p w:rsidR="00F72C70" w:rsidRPr="00F72C70" w:rsidRDefault="00F72C70" w:rsidP="00F72C70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</w:pP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European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Union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Foreign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Minister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Federica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Mogherini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is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taking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over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as patron of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Forum.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In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this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role,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Mogherini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will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be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supporting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a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new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network of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young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European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decision-makers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that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is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committed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strengthening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Turkish-European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relations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kick-off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meeting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Forum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will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take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place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from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May 30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June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7 in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Istanbul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Ankara,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where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30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participants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aged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between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25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38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will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join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experts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decision-makers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in a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discussion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joint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challenges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tomorrow</w:t>
      </w:r>
      <w:proofErr w:type="spellEnd"/>
      <w:r w:rsidRPr="00F72C70">
        <w:rPr>
          <w:rFonts w:ascii="sans" w:eastAsia="Times New Roman" w:hAnsi="sans" w:cs="Times New Roman"/>
          <w:b/>
          <w:bCs/>
          <w:color w:val="1B1C1C"/>
          <w:sz w:val="23"/>
          <w:szCs w:val="23"/>
          <w:lang w:eastAsia="tr-TR"/>
        </w:rPr>
        <w:t>.</w:t>
      </w:r>
    </w:p>
    <w:p w:rsidR="00F72C70" w:rsidRPr="00F72C70" w:rsidRDefault="00F72C70" w:rsidP="00F72C70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</w:pP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first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which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will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be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exploring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topic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“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Neighbourhood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Transition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”, has a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particular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relevance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view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parliamentary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elections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young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leaders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from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areas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business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politics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academia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media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civil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society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wish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give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new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impetus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exchange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between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strengthen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relations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between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two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Federica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Mogherini’s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patronage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supports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idea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Forum. “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need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strong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partners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overcome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challenges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which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will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be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facing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 is an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important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step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toward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greater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cooperation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collaboration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Supporting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young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leaders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through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patronage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is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therefore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particularly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important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me”,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said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Mogherini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explaining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her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commitment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Forum.</w:t>
      </w:r>
    </w:p>
    <w:p w:rsidR="00F72C70" w:rsidRPr="00F72C70" w:rsidRDefault="00F72C70" w:rsidP="00F72C70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</w:pPr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As patron,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Mogherini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heads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a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group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distinguished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supporters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: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program’s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deans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Ümit Boyner,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former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president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TÜSIAD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one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Turkey’s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most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successful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businesswomen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Ruprecht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Polenz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a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longstanding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member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German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Bundestag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former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chairman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Committee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Foreign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Affairs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Stiftung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Mercator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Executive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Director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Michael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Schwarz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: “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During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course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our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foundation’s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activities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experience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on a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daily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basis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just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how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important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dialog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cooperation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Germany.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want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get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young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people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excited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about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a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unified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that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is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able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act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delighted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that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Federica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Mogherini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is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supporting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this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objective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through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her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patronage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”.</w:t>
      </w:r>
    </w:p>
    <w:p w:rsidR="00F72C70" w:rsidRPr="00F72C70" w:rsidRDefault="00F72C70" w:rsidP="00F72C70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</w:pP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goal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 is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establish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a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European-Turkish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network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challenges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tomorrow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achieve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this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programme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brings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together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young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leaders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from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different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sectors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countries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regions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Europe. An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open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dialog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gives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them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insights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into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various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issues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different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thematic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areas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During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coming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week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participants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lastRenderedPageBreak/>
        <w:t xml:space="preserve">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Istanbul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Ankara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will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have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opportunity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take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an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active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part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discussions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example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relating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asylum-seekers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refugees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meet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leading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actors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fields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European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politics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business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culture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society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get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chance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become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part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of a network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that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will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bring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Europe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Turkey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closer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together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even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beyond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itself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.</w:t>
      </w:r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br/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Future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 is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run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Mercator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Program Center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International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Affairs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in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cooperation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with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Turkish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industry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and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business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association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TÜSIAD.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Funded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Stiftung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Mercator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,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Forum is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advised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content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by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the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European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Council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on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Foreign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</w:t>
      </w:r>
      <w:proofErr w:type="spellStart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>Relations</w:t>
      </w:r>
      <w:proofErr w:type="spellEnd"/>
      <w:r w:rsidRPr="00F72C70">
        <w:rPr>
          <w:rFonts w:ascii="sans" w:eastAsia="Times New Roman" w:hAnsi="sans" w:cs="Times New Roman"/>
          <w:color w:val="1B1C1C"/>
          <w:sz w:val="23"/>
          <w:szCs w:val="23"/>
          <w:lang w:eastAsia="tr-TR"/>
        </w:rPr>
        <w:t xml:space="preserve"> (ECFR).</w:t>
      </w:r>
    </w:p>
    <w:bookmarkEnd w:id="0"/>
    <w:p w:rsidR="002639D8" w:rsidRDefault="002639D8" w:rsidP="00F72C70">
      <w:pPr>
        <w:jc w:val="both"/>
      </w:pPr>
    </w:p>
    <w:sectPr w:rsidR="0026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70"/>
    <w:rsid w:val="002639D8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7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72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2C7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72C7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7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72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2C7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72C7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TUNCER</dc:creator>
  <cp:lastModifiedBy>SU TUNCER</cp:lastModifiedBy>
  <cp:revision>1</cp:revision>
  <dcterms:created xsi:type="dcterms:W3CDTF">2015-06-02T12:29:00Z</dcterms:created>
  <dcterms:modified xsi:type="dcterms:W3CDTF">2015-06-02T12:40:00Z</dcterms:modified>
</cp:coreProperties>
</file>